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34964" w14:textId="42F535EE" w:rsidR="007C0A25" w:rsidRDefault="00FE4E6D" w:rsidP="007C0A25">
      <w:pPr>
        <w:snapToGrid w:val="0"/>
        <w:spacing w:beforeLines="25" w:before="90" w:line="400" w:lineRule="exact"/>
        <w:rPr>
          <w:rFonts w:ascii="Arial" w:eastAsia="標楷體" w:hAnsi="Arial" w:cs="Arial"/>
          <w:sz w:val="28"/>
          <w:szCs w:val="28"/>
        </w:rPr>
      </w:pPr>
      <w:r w:rsidRPr="00F3467D">
        <w:rPr>
          <w:rFonts w:ascii="Arial" w:eastAsia="標楷體" w:hAnsi="Arial" w:cs="Arial" w:hint="eastAsia"/>
          <w:sz w:val="28"/>
          <w:szCs w:val="28"/>
        </w:rPr>
        <w:t>附件</w:t>
      </w:r>
      <w:r w:rsidRPr="00F3467D">
        <w:rPr>
          <w:rFonts w:ascii="Arial" w:eastAsia="標楷體" w:hAnsi="Arial" w:cs="Arial"/>
          <w:sz w:val="28"/>
          <w:szCs w:val="28"/>
        </w:rPr>
        <w:t>3</w:t>
      </w:r>
      <w:r w:rsidRPr="00F3467D">
        <w:rPr>
          <w:rFonts w:ascii="Arial" w:eastAsia="標楷體" w:hAnsi="Arial" w:cs="Arial" w:hint="eastAsia"/>
          <w:sz w:val="28"/>
          <w:szCs w:val="28"/>
        </w:rPr>
        <w:t>：基層診所質性問卷回饋表</w:t>
      </w:r>
    </w:p>
    <w:p w14:paraId="127D166A" w14:textId="62EDAF0D" w:rsidR="00FD4BCE" w:rsidRDefault="00FD4BCE" w:rsidP="007C0A25">
      <w:pPr>
        <w:snapToGrid w:val="0"/>
        <w:spacing w:beforeLines="25" w:before="90" w:line="400" w:lineRule="exact"/>
        <w:rPr>
          <w:rFonts w:ascii="Arial" w:eastAsia="標楷體" w:hAnsi="Arial" w:cs="Arial"/>
          <w:sz w:val="28"/>
          <w:szCs w:val="28"/>
        </w:rPr>
      </w:pPr>
    </w:p>
    <w:p w14:paraId="5A5F6030" w14:textId="7FFFB0E6" w:rsidR="00FD4BCE" w:rsidRPr="00FC3552" w:rsidRDefault="00FD4BCE" w:rsidP="00FD4BCE">
      <w:pPr>
        <w:snapToGrid w:val="0"/>
        <w:rPr>
          <w:rFonts w:ascii="標楷體" w:eastAsia="標楷體" w:hAnsi="標楷體"/>
          <w:sz w:val="40"/>
          <w:szCs w:val="40"/>
        </w:rPr>
      </w:pPr>
      <w:r w:rsidRPr="00FC3552">
        <w:rPr>
          <w:rFonts w:ascii="標楷體" w:eastAsia="標楷體" w:hAnsi="標楷體" w:hint="eastAsia"/>
          <w:b/>
          <w:bCs/>
          <w:sz w:val="40"/>
          <w:szCs w:val="40"/>
        </w:rPr>
        <w:t>推動醫療院所參與慢性腎臟病前端預防</w:t>
      </w:r>
      <w:proofErr w:type="gramStart"/>
      <w:r w:rsidRPr="00FC3552">
        <w:rPr>
          <w:rFonts w:ascii="標楷體" w:eastAsia="標楷體" w:hAnsi="標楷體" w:hint="eastAsia"/>
          <w:b/>
          <w:bCs/>
          <w:sz w:val="40"/>
          <w:szCs w:val="40"/>
        </w:rPr>
        <w:t>保健識能</w:t>
      </w:r>
      <w:proofErr w:type="gramEnd"/>
      <w:r w:rsidRPr="00FC3552">
        <w:rPr>
          <w:rFonts w:ascii="標楷體" w:eastAsia="標楷體" w:hAnsi="標楷體" w:hint="eastAsia"/>
          <w:b/>
          <w:bCs/>
          <w:sz w:val="40"/>
          <w:szCs w:val="40"/>
        </w:rPr>
        <w:t>提升服務策略成效表</w:t>
      </w:r>
      <w:r>
        <w:rPr>
          <w:rFonts w:ascii="標楷體" w:eastAsia="標楷體" w:hAnsi="標楷體" w:hint="eastAsia"/>
          <w:b/>
          <w:bCs/>
          <w:sz w:val="40"/>
          <w:szCs w:val="40"/>
        </w:rPr>
        <w:t xml:space="preserve"> </w:t>
      </w:r>
    </w:p>
    <w:p w14:paraId="17FA0581" w14:textId="77777777" w:rsidR="00FD4BCE" w:rsidRPr="00FC3552" w:rsidRDefault="00FD4BCE" w:rsidP="00FD4BCE"/>
    <w:p w14:paraId="6DB1E733" w14:textId="77777777" w:rsidR="00FD4BCE" w:rsidRDefault="00FD4BCE" w:rsidP="00FD4BCE">
      <w:pPr>
        <w:adjustRightInd w:val="0"/>
        <w:snapToGrid w:val="0"/>
        <w:spacing w:line="480" w:lineRule="auto"/>
        <w:rPr>
          <w:rFonts w:ascii="標楷體" w:eastAsia="標楷體" w:hAnsi="標楷體" w:cs="Arial"/>
          <w:bCs/>
          <w:sz w:val="32"/>
          <w:szCs w:val="32"/>
        </w:rPr>
      </w:pPr>
      <w:r w:rsidRPr="009A51A2">
        <w:rPr>
          <w:rFonts w:ascii="Arial" w:eastAsia="標楷體" w:hAnsi="Arial" w:cs="Arial" w:hint="eastAsia"/>
          <w:bCs/>
          <w:sz w:val="32"/>
          <w:szCs w:val="32"/>
        </w:rPr>
        <w:t>申請機構</w:t>
      </w:r>
      <w:r w:rsidRPr="009A51A2">
        <w:rPr>
          <w:rFonts w:ascii="標楷體" w:eastAsia="標楷體" w:hAnsi="標楷體" w:cs="Arial" w:hint="eastAsia"/>
          <w:bCs/>
          <w:sz w:val="32"/>
          <w:szCs w:val="32"/>
        </w:rPr>
        <w:t>：</w:t>
      </w:r>
    </w:p>
    <w:p w14:paraId="5CFF785A" w14:textId="77777777" w:rsidR="00FD4BCE" w:rsidRPr="009A51A2" w:rsidRDefault="00FD4BCE" w:rsidP="00FD4BCE">
      <w:pPr>
        <w:adjustRightInd w:val="0"/>
        <w:snapToGrid w:val="0"/>
        <w:spacing w:line="276" w:lineRule="auto"/>
        <w:rPr>
          <w:rFonts w:ascii="Arial" w:eastAsia="標楷體" w:hAnsi="Arial" w:cs="Arial"/>
          <w:bCs/>
          <w:sz w:val="32"/>
          <w:szCs w:val="32"/>
        </w:rPr>
      </w:pPr>
      <w:r w:rsidRPr="009A51A2">
        <w:rPr>
          <w:rFonts w:ascii="Arial" w:eastAsia="標楷體" w:hAnsi="Arial" w:cs="Arial" w:hint="eastAsia"/>
          <w:bCs/>
          <w:sz w:val="32"/>
          <w:szCs w:val="32"/>
        </w:rPr>
        <w:t>負責醫師</w:t>
      </w:r>
      <w:r w:rsidRPr="009A51A2">
        <w:rPr>
          <w:rFonts w:ascii="標楷體" w:eastAsia="標楷體" w:hAnsi="標楷體" w:cs="Arial" w:hint="eastAsia"/>
          <w:bCs/>
          <w:sz w:val="32"/>
          <w:szCs w:val="32"/>
        </w:rPr>
        <w:t>：</w:t>
      </w:r>
      <w:r>
        <w:rPr>
          <w:rFonts w:ascii="標楷體" w:eastAsia="標楷體" w:hAnsi="標楷體" w:cs="Arial" w:hint="eastAsia"/>
          <w:bCs/>
          <w:sz w:val="32"/>
          <w:szCs w:val="32"/>
        </w:rPr>
        <w:t xml:space="preserve">                          填表人</w:t>
      </w:r>
      <w:r w:rsidRPr="009A51A2">
        <w:rPr>
          <w:rFonts w:ascii="標楷體" w:eastAsia="標楷體" w:hAnsi="標楷體" w:cs="Arial" w:hint="eastAsia"/>
          <w:bCs/>
          <w:sz w:val="32"/>
          <w:szCs w:val="32"/>
        </w:rPr>
        <w:t>：</w:t>
      </w:r>
    </w:p>
    <w:p w14:paraId="4FB8F308" w14:textId="77777777" w:rsidR="00FD4BCE" w:rsidRPr="00FC3552" w:rsidRDefault="00FD4BCE" w:rsidP="00FD4BCE">
      <w:pPr>
        <w:snapToGrid w:val="0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F1E90A" wp14:editId="0985DA5C">
                <wp:simplePos x="0" y="0"/>
                <wp:positionH relativeFrom="margin">
                  <wp:posOffset>-502285</wp:posOffset>
                </wp:positionH>
                <wp:positionV relativeFrom="paragraph">
                  <wp:posOffset>90805</wp:posOffset>
                </wp:positionV>
                <wp:extent cx="6934200" cy="0"/>
                <wp:effectExtent l="0" t="0" r="0" b="0"/>
                <wp:wrapNone/>
                <wp:docPr id="4" name="直線接點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342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2060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74395F" id="直線接點 4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39.55pt,7.15pt" to="506.45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" strokecolor="#002060" strokeweight="1.5pt">
                <v:stroke dashstyle="1 1" joinstyle="miter"/>
                <w10:wrap anchorx="margin"/>
              </v:line>
            </w:pict>
          </mc:Fallback>
        </mc:AlternateContent>
      </w:r>
    </w:p>
    <w:p w14:paraId="78331218" w14:textId="1EC7FA61" w:rsidR="00FD4BCE" w:rsidRPr="00F1085D" w:rsidRDefault="00FD4BCE" w:rsidP="00EB7CEA">
      <w:pPr>
        <w:adjustRightInd w:val="0"/>
        <w:snapToGrid w:val="0"/>
        <w:rPr>
          <w:rFonts w:ascii="Arial" w:eastAsia="標楷體" w:hAnsi="Arial" w:cs="Arial"/>
          <w:b/>
          <w:kern w:val="0"/>
          <w:sz w:val="32"/>
          <w:szCs w:val="32"/>
        </w:rPr>
      </w:pPr>
      <w:r>
        <w:rPr>
          <w:rFonts w:ascii="Arial" w:eastAsia="標楷體" w:hAnsi="Arial" w:cs="Arial" w:hint="eastAsia"/>
          <w:b/>
          <w:kern w:val="0"/>
          <w:sz w:val="32"/>
          <w:szCs w:val="32"/>
        </w:rPr>
        <w:t>一、</w:t>
      </w:r>
      <w:r w:rsidRPr="00F1085D">
        <w:rPr>
          <w:rFonts w:ascii="Arial" w:eastAsia="標楷體" w:hAnsi="Arial" w:cs="Arial"/>
          <w:b/>
          <w:kern w:val="0"/>
          <w:sz w:val="32"/>
          <w:szCs w:val="32"/>
        </w:rPr>
        <w:t>機構整體運作情形</w:t>
      </w:r>
      <w:r>
        <w:rPr>
          <w:rFonts w:ascii="Arial" w:eastAsia="標楷體" w:hAnsi="Arial" w:cs="Arial" w:hint="eastAsia"/>
          <w:b/>
          <w:kern w:val="0"/>
          <w:sz w:val="32"/>
          <w:szCs w:val="32"/>
        </w:rPr>
        <w:t>：</w:t>
      </w:r>
    </w:p>
    <w:p w14:paraId="5A4A0865" w14:textId="77777777" w:rsidR="00FD4BCE" w:rsidRPr="00F1085D" w:rsidRDefault="00FD4BCE" w:rsidP="00FD4BCE">
      <w:pPr>
        <w:rPr>
          <w:rFonts w:ascii="Arial" w:eastAsia="標楷體" w:hAnsi="Arial" w:cs="Arial"/>
        </w:rPr>
      </w:pPr>
    </w:p>
    <w:p w14:paraId="6530F743" w14:textId="4D5394B6" w:rsidR="00FD4BCE" w:rsidRPr="00F1085D" w:rsidRDefault="00FD4BCE" w:rsidP="00FD4BCE">
      <w:pPr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</w:rPr>
        <w:t>1</w:t>
      </w:r>
      <w:r>
        <w:rPr>
          <w:rFonts w:ascii="Arial" w:eastAsia="標楷體" w:hAnsi="Arial" w:cs="Arial"/>
        </w:rPr>
        <w:t xml:space="preserve">. </w:t>
      </w:r>
      <w:r w:rsidRPr="00F1085D">
        <w:rPr>
          <w:rFonts w:ascii="Arial" w:eastAsia="標楷體" w:hAnsi="Arial" w:cs="Arial"/>
        </w:rPr>
        <w:t>貴院</w:t>
      </w:r>
      <w:proofErr w:type="gramStart"/>
      <w:r w:rsidR="00EB7CEA">
        <w:rPr>
          <w:rFonts w:ascii="Arial" w:eastAsia="標楷體" w:hAnsi="Arial" w:cs="Arial" w:hint="eastAsia"/>
        </w:rPr>
        <w:t>111</w:t>
      </w:r>
      <w:proofErr w:type="gramEnd"/>
      <w:r w:rsidR="00EB7CEA">
        <w:rPr>
          <w:rFonts w:ascii="Arial" w:eastAsia="標楷體" w:hAnsi="Arial" w:cs="Arial" w:hint="eastAsia"/>
        </w:rPr>
        <w:t>年度共</w:t>
      </w:r>
      <w:r w:rsidRPr="00F1085D">
        <w:rPr>
          <w:rFonts w:ascii="Arial" w:eastAsia="標楷體" w:hAnsi="Arial" w:cs="Arial"/>
        </w:rPr>
        <w:t>執行成人健檢人數</w:t>
      </w:r>
      <w:r>
        <w:rPr>
          <w:rFonts w:ascii="Arial" w:eastAsia="標楷體" w:hAnsi="Arial" w:cs="Arial" w:hint="eastAsia"/>
        </w:rPr>
        <w:t>：</w:t>
      </w:r>
      <w:r w:rsidRPr="006B05ED">
        <w:rPr>
          <w:rFonts w:ascii="Arial" w:eastAsia="標楷體" w:hAnsi="Arial" w:cs="Arial" w:hint="eastAsia"/>
          <w:u w:val="single"/>
        </w:rPr>
        <w:t xml:space="preserve"> </w:t>
      </w:r>
      <w:r w:rsidRPr="006B05ED">
        <w:rPr>
          <w:rFonts w:ascii="Arial" w:eastAsia="標楷體" w:hAnsi="Arial" w:cs="Arial"/>
          <w:u w:val="single"/>
        </w:rPr>
        <w:t xml:space="preserve">       </w:t>
      </w:r>
      <w:r>
        <w:rPr>
          <w:rFonts w:ascii="Arial" w:eastAsia="標楷體" w:hAnsi="Arial" w:cs="Arial" w:hint="eastAsia"/>
        </w:rPr>
        <w:t>人</w:t>
      </w:r>
    </w:p>
    <w:p w14:paraId="228AA6C0" w14:textId="77777777" w:rsidR="00FD4BCE" w:rsidRDefault="00FD4BCE" w:rsidP="00FD4BCE">
      <w:pPr>
        <w:ind w:leftChars="177" w:left="426" w:hanging="1"/>
        <w:rPr>
          <w:rFonts w:ascii="Arial" w:eastAsia="標楷體" w:hAnsi="Arial" w:cs="Arial"/>
        </w:rPr>
      </w:pPr>
      <w:r w:rsidRPr="00F1085D">
        <w:rPr>
          <w:rFonts w:ascii="Arial" w:eastAsia="標楷體" w:hAnsi="Arial" w:cs="Arial"/>
        </w:rPr>
        <w:t>其中屬於</w:t>
      </w:r>
    </w:p>
    <w:p w14:paraId="3C2BCC52" w14:textId="77777777" w:rsidR="00FD4BCE" w:rsidRPr="00F1085D" w:rsidRDefault="00FD4BCE" w:rsidP="00FD4BCE">
      <w:pPr>
        <w:spacing w:line="360" w:lineRule="auto"/>
        <w:ind w:leftChars="177" w:left="425"/>
        <w:rPr>
          <w:rFonts w:ascii="Arial" w:eastAsia="標楷體" w:hAnsi="Arial" w:cs="Arial"/>
        </w:rPr>
      </w:pPr>
      <w:r w:rsidRPr="00F1085D">
        <w:rPr>
          <w:rFonts w:ascii="Arial" w:eastAsia="標楷體" w:hAnsi="Arial" w:cs="Arial"/>
        </w:rPr>
        <w:t>(1)</w:t>
      </w:r>
      <w:r w:rsidRPr="00F1085D">
        <w:rPr>
          <w:rFonts w:ascii="Arial" w:eastAsia="標楷體" w:hAnsi="Arial" w:cs="Arial"/>
        </w:rPr>
        <w:t>高血壓人數</w:t>
      </w:r>
      <w:r w:rsidRPr="000B526F">
        <w:rPr>
          <w:rFonts w:ascii="Arial" w:eastAsia="標楷體" w:hAnsi="Arial" w:cs="Arial"/>
          <w:u w:val="single"/>
        </w:rPr>
        <w:t xml:space="preserve">     </w:t>
      </w:r>
      <w:r>
        <w:rPr>
          <w:rFonts w:ascii="Arial" w:eastAsia="標楷體" w:hAnsi="Arial" w:cs="Arial" w:hint="eastAsia"/>
        </w:rPr>
        <w:t>人</w:t>
      </w:r>
      <w:r w:rsidRPr="00F1085D">
        <w:rPr>
          <w:rFonts w:ascii="Arial" w:eastAsia="標楷體" w:hAnsi="Arial" w:cs="Arial"/>
        </w:rPr>
        <w:t>；</w:t>
      </w:r>
      <w:r>
        <w:rPr>
          <w:rFonts w:ascii="Arial" w:eastAsia="標楷體" w:hAnsi="Arial" w:cs="Arial" w:hint="eastAsia"/>
        </w:rPr>
        <w:t>(</w:t>
      </w:r>
      <w:r>
        <w:rPr>
          <w:rFonts w:ascii="Arial" w:eastAsia="標楷體" w:hAnsi="Arial" w:cs="Arial"/>
        </w:rPr>
        <w:t>2)</w:t>
      </w:r>
      <w:r w:rsidRPr="00F1085D">
        <w:rPr>
          <w:rFonts w:ascii="Arial" w:eastAsia="標楷體" w:hAnsi="Arial" w:cs="Arial"/>
        </w:rPr>
        <w:t>糖尿病人數</w:t>
      </w:r>
      <w:r w:rsidRPr="000B526F">
        <w:rPr>
          <w:rFonts w:ascii="Arial" w:eastAsia="標楷體" w:hAnsi="Arial" w:cs="Arial"/>
          <w:u w:val="single"/>
        </w:rPr>
        <w:t xml:space="preserve">     </w:t>
      </w:r>
      <w:r>
        <w:rPr>
          <w:rFonts w:ascii="Arial" w:eastAsia="標楷體" w:hAnsi="Arial" w:cs="Arial" w:hint="eastAsia"/>
        </w:rPr>
        <w:t>人</w:t>
      </w:r>
      <w:r w:rsidRPr="00F1085D">
        <w:rPr>
          <w:rFonts w:ascii="Arial" w:eastAsia="標楷體" w:hAnsi="Arial" w:cs="Arial"/>
        </w:rPr>
        <w:t>：</w:t>
      </w:r>
      <w:r>
        <w:rPr>
          <w:rFonts w:ascii="Arial" w:eastAsia="標楷體" w:hAnsi="Arial" w:cs="Arial" w:hint="eastAsia"/>
        </w:rPr>
        <w:t>(</w:t>
      </w:r>
      <w:r>
        <w:rPr>
          <w:rFonts w:ascii="Arial" w:eastAsia="標楷體" w:hAnsi="Arial" w:cs="Arial"/>
        </w:rPr>
        <w:t>3)</w:t>
      </w:r>
      <w:r w:rsidRPr="00F1085D">
        <w:rPr>
          <w:rFonts w:ascii="Arial" w:eastAsia="標楷體" w:hAnsi="Arial" w:cs="Arial"/>
        </w:rPr>
        <w:t>高血脂人數</w:t>
      </w:r>
      <w:r w:rsidRPr="000B526F">
        <w:rPr>
          <w:rFonts w:ascii="Arial" w:eastAsia="標楷體" w:hAnsi="Arial" w:cs="Arial"/>
          <w:u w:val="single"/>
        </w:rPr>
        <w:t xml:space="preserve">     </w:t>
      </w:r>
      <w:r>
        <w:rPr>
          <w:rFonts w:ascii="Arial" w:eastAsia="標楷體" w:hAnsi="Arial" w:cs="Arial" w:hint="eastAsia"/>
        </w:rPr>
        <w:t>人</w:t>
      </w:r>
      <w:r w:rsidRPr="00F1085D">
        <w:rPr>
          <w:rFonts w:ascii="Arial" w:eastAsia="標楷體" w:hAnsi="Arial" w:cs="Arial"/>
        </w:rPr>
        <w:t>；</w:t>
      </w:r>
      <w:r>
        <w:rPr>
          <w:rFonts w:ascii="Arial" w:eastAsia="標楷體" w:hAnsi="Arial" w:cs="Arial"/>
        </w:rPr>
        <w:br/>
      </w:r>
      <w:r>
        <w:rPr>
          <w:rFonts w:ascii="Arial" w:eastAsia="標楷體" w:hAnsi="Arial" w:cs="Arial" w:hint="eastAsia"/>
        </w:rPr>
        <w:t>(</w:t>
      </w:r>
      <w:r>
        <w:rPr>
          <w:rFonts w:ascii="Arial" w:eastAsia="標楷體" w:hAnsi="Arial" w:cs="Arial"/>
        </w:rPr>
        <w:t>4)</w:t>
      </w:r>
      <w:r w:rsidRPr="00F1085D">
        <w:rPr>
          <w:rFonts w:ascii="Arial" w:eastAsia="標楷體" w:hAnsi="Arial" w:cs="Arial"/>
        </w:rPr>
        <w:t>抽菸人</w:t>
      </w:r>
      <w:r>
        <w:rPr>
          <w:rFonts w:ascii="Arial" w:eastAsia="標楷體" w:hAnsi="Arial" w:cs="Arial" w:hint="eastAsia"/>
        </w:rPr>
        <w:t>數</w:t>
      </w:r>
      <w:r w:rsidRPr="000B526F">
        <w:rPr>
          <w:rFonts w:ascii="Arial" w:eastAsia="標楷體" w:hAnsi="Arial" w:cs="Arial"/>
          <w:u w:val="single"/>
        </w:rPr>
        <w:t xml:space="preserve">     </w:t>
      </w:r>
      <w:r>
        <w:rPr>
          <w:rFonts w:ascii="Arial" w:eastAsia="標楷體" w:hAnsi="Arial" w:cs="Arial" w:hint="eastAsia"/>
        </w:rPr>
        <w:t>人</w:t>
      </w:r>
      <w:r w:rsidRPr="00F1085D">
        <w:rPr>
          <w:rFonts w:ascii="Arial" w:eastAsia="標楷體" w:hAnsi="Arial" w:cs="Arial"/>
        </w:rPr>
        <w:t>；</w:t>
      </w:r>
      <w:r>
        <w:rPr>
          <w:rFonts w:ascii="Arial" w:eastAsia="標楷體" w:hAnsi="Arial" w:cs="Arial" w:hint="eastAsia"/>
        </w:rPr>
        <w:t>(</w:t>
      </w:r>
      <w:r>
        <w:rPr>
          <w:rFonts w:ascii="Arial" w:eastAsia="標楷體" w:hAnsi="Arial" w:cs="Arial"/>
        </w:rPr>
        <w:t>5)</w:t>
      </w:r>
      <w:r w:rsidRPr="00F1085D">
        <w:rPr>
          <w:rFonts w:ascii="Arial" w:eastAsia="標楷體" w:hAnsi="Arial" w:cs="Arial"/>
        </w:rPr>
        <w:t>肥胖人數：</w:t>
      </w:r>
      <w:r w:rsidRPr="000B526F">
        <w:rPr>
          <w:rFonts w:ascii="Arial" w:eastAsia="標楷體" w:hAnsi="Arial" w:cs="Arial"/>
          <w:u w:val="single"/>
        </w:rPr>
        <w:t xml:space="preserve">     </w:t>
      </w:r>
      <w:r>
        <w:rPr>
          <w:rFonts w:ascii="Arial" w:eastAsia="標楷體" w:hAnsi="Arial" w:cs="Arial" w:hint="eastAsia"/>
        </w:rPr>
        <w:t>人</w:t>
      </w:r>
    </w:p>
    <w:p w14:paraId="774A44F2" w14:textId="77777777" w:rsidR="00FD4BCE" w:rsidRPr="00F1085D" w:rsidRDefault="00FD4BCE" w:rsidP="00FD4BCE">
      <w:pPr>
        <w:spacing w:beforeLines="50" w:before="180" w:line="360" w:lineRule="auto"/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</w:rPr>
        <w:t>2</w:t>
      </w:r>
      <w:r>
        <w:rPr>
          <w:rFonts w:ascii="Arial" w:eastAsia="標楷體" w:hAnsi="Arial" w:cs="Arial"/>
        </w:rPr>
        <w:t xml:space="preserve">. </w:t>
      </w:r>
      <w:r w:rsidRPr="00F1085D">
        <w:rPr>
          <w:rFonts w:ascii="Arial" w:eastAsia="標楷體" w:hAnsi="Arial" w:cs="Arial"/>
        </w:rPr>
        <w:t>成人健</w:t>
      </w:r>
      <w:proofErr w:type="gramStart"/>
      <w:r w:rsidRPr="00F1085D">
        <w:rPr>
          <w:rFonts w:ascii="Arial" w:eastAsia="標楷體" w:hAnsi="Arial" w:cs="Arial"/>
        </w:rPr>
        <w:t>檢後腎功能</w:t>
      </w:r>
      <w:proofErr w:type="gramEnd"/>
      <w:r w:rsidRPr="00F1085D">
        <w:rPr>
          <w:rFonts w:ascii="Arial" w:eastAsia="標楷體" w:hAnsi="Arial" w:cs="Arial"/>
        </w:rPr>
        <w:t>結果：</w:t>
      </w:r>
    </w:p>
    <w:p w14:paraId="7743EBFA" w14:textId="77777777" w:rsidR="00FD4BCE" w:rsidRDefault="00FD4BCE" w:rsidP="00FD4BCE">
      <w:pPr>
        <w:spacing w:line="360" w:lineRule="auto"/>
        <w:ind w:firstLineChars="177" w:firstLine="425"/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</w:rPr>
        <w:t>(</w:t>
      </w:r>
      <w:r>
        <w:rPr>
          <w:rFonts w:ascii="Arial" w:eastAsia="標楷體" w:hAnsi="Arial" w:cs="Arial"/>
        </w:rPr>
        <w:t xml:space="preserve">1) </w:t>
      </w:r>
      <w:r>
        <w:rPr>
          <w:rFonts w:ascii="Arial" w:eastAsia="標楷體" w:hAnsi="Arial" w:cs="Arial" w:hint="eastAsia"/>
        </w:rPr>
        <w:t>S</w:t>
      </w:r>
      <w:r>
        <w:rPr>
          <w:rFonts w:ascii="Arial" w:eastAsia="標楷體" w:hAnsi="Arial" w:cs="Arial"/>
        </w:rPr>
        <w:t>tage 0 (</w:t>
      </w:r>
      <w:r>
        <w:rPr>
          <w:rFonts w:ascii="Arial" w:eastAsia="標楷體" w:hAnsi="Arial" w:cs="Arial" w:hint="eastAsia"/>
        </w:rPr>
        <w:t>腎功能正常</w:t>
      </w:r>
      <w:r>
        <w:rPr>
          <w:rFonts w:ascii="Arial" w:eastAsia="標楷體" w:hAnsi="Arial" w:cs="Arial" w:hint="eastAsia"/>
        </w:rPr>
        <w:t>)</w:t>
      </w:r>
      <w:r>
        <w:rPr>
          <w:rFonts w:ascii="Arial" w:eastAsia="標楷體" w:hAnsi="Arial" w:cs="Arial" w:hint="eastAsia"/>
        </w:rPr>
        <w:t>人數：</w:t>
      </w:r>
      <w:r w:rsidRPr="000B526F">
        <w:rPr>
          <w:rFonts w:ascii="Arial" w:eastAsia="標楷體" w:hAnsi="Arial" w:cs="Arial"/>
          <w:u w:val="single"/>
        </w:rPr>
        <w:t xml:space="preserve">     </w:t>
      </w:r>
      <w:r>
        <w:rPr>
          <w:rFonts w:ascii="Arial" w:eastAsia="標楷體" w:hAnsi="Arial" w:cs="Arial" w:hint="eastAsia"/>
        </w:rPr>
        <w:t>人</w:t>
      </w:r>
    </w:p>
    <w:p w14:paraId="03C0BD9A" w14:textId="77777777" w:rsidR="00FD4BCE" w:rsidRDefault="00FD4BCE" w:rsidP="00FD4BCE">
      <w:pPr>
        <w:spacing w:line="360" w:lineRule="auto"/>
        <w:ind w:firstLineChars="177" w:firstLine="425"/>
        <w:rPr>
          <w:rFonts w:ascii="Arial" w:eastAsia="標楷體" w:hAnsi="Arial" w:cs="Arial"/>
        </w:rPr>
      </w:pPr>
      <w:r>
        <w:rPr>
          <w:rFonts w:ascii="Arial" w:eastAsia="標楷體" w:hAnsi="Arial" w:cs="Arial"/>
        </w:rPr>
        <w:t xml:space="preserve">(2) </w:t>
      </w:r>
      <w:r>
        <w:rPr>
          <w:rFonts w:ascii="Arial" w:eastAsia="標楷體" w:hAnsi="Arial" w:cs="Arial" w:hint="eastAsia"/>
        </w:rPr>
        <w:t>S</w:t>
      </w:r>
      <w:r>
        <w:rPr>
          <w:rFonts w:ascii="Arial" w:eastAsia="標楷體" w:hAnsi="Arial" w:cs="Arial"/>
        </w:rPr>
        <w:t>tage 1 (</w:t>
      </w:r>
      <w:r w:rsidRPr="00E94D79">
        <w:rPr>
          <w:rFonts w:ascii="Arial" w:eastAsia="標楷體" w:hAnsi="Arial" w:cs="Arial"/>
        </w:rPr>
        <w:t xml:space="preserve">eGFR </w:t>
      </w:r>
      <w:proofErr w:type="gramStart"/>
      <w:r w:rsidRPr="00E94D79">
        <w:rPr>
          <w:rFonts w:ascii="新細明體" w:eastAsia="新細明體" w:hAnsi="新細明體" w:cs="新細明體" w:hint="eastAsia"/>
        </w:rPr>
        <w:t>≧</w:t>
      </w:r>
      <w:proofErr w:type="gramEnd"/>
      <w:r w:rsidRPr="00E94D79">
        <w:rPr>
          <w:rFonts w:ascii="Arial" w:eastAsia="標楷體" w:hAnsi="Arial" w:cs="Arial"/>
        </w:rPr>
        <w:t xml:space="preserve"> 90</w:t>
      </w:r>
      <w:r w:rsidRPr="00E94D79">
        <w:rPr>
          <w:rFonts w:ascii="Arial" w:eastAsia="標楷體" w:hAnsi="Arial" w:cs="Arial" w:hint="eastAsia"/>
        </w:rPr>
        <w:t>且合併有蛋白尿、血尿等</w:t>
      </w:r>
      <w:r>
        <w:rPr>
          <w:rFonts w:ascii="Arial" w:eastAsia="標楷體" w:hAnsi="Arial" w:cs="Arial" w:hint="eastAsia"/>
        </w:rPr>
        <w:t>)</w:t>
      </w:r>
      <w:r w:rsidRPr="002948DB">
        <w:rPr>
          <w:rFonts w:ascii="Arial" w:eastAsia="標楷體" w:hAnsi="Arial" w:cs="Arial" w:hint="eastAsia"/>
        </w:rPr>
        <w:t xml:space="preserve"> </w:t>
      </w:r>
      <w:r>
        <w:rPr>
          <w:rFonts w:ascii="Arial" w:eastAsia="標楷體" w:hAnsi="Arial" w:cs="Arial" w:hint="eastAsia"/>
        </w:rPr>
        <w:t>人數：</w:t>
      </w:r>
      <w:r w:rsidRPr="000B526F">
        <w:rPr>
          <w:rFonts w:ascii="Arial" w:eastAsia="標楷體" w:hAnsi="Arial" w:cs="Arial"/>
          <w:u w:val="single"/>
        </w:rPr>
        <w:t xml:space="preserve">     </w:t>
      </w:r>
      <w:r>
        <w:rPr>
          <w:rFonts w:ascii="Arial" w:eastAsia="標楷體" w:hAnsi="Arial" w:cs="Arial" w:hint="eastAsia"/>
        </w:rPr>
        <w:t>人</w:t>
      </w:r>
    </w:p>
    <w:p w14:paraId="14366017" w14:textId="77777777" w:rsidR="00FD4BCE" w:rsidRDefault="00FD4BCE" w:rsidP="00FD4BCE">
      <w:pPr>
        <w:spacing w:line="360" w:lineRule="auto"/>
        <w:ind w:firstLineChars="177" w:firstLine="425"/>
        <w:rPr>
          <w:rFonts w:ascii="Arial" w:eastAsia="標楷體" w:hAnsi="Arial" w:cs="Arial"/>
        </w:rPr>
      </w:pPr>
      <w:r>
        <w:rPr>
          <w:rFonts w:ascii="Arial" w:eastAsia="標楷體" w:hAnsi="Arial" w:cs="Arial"/>
        </w:rPr>
        <w:t xml:space="preserve">(3) </w:t>
      </w:r>
      <w:r>
        <w:rPr>
          <w:rFonts w:ascii="Arial" w:eastAsia="標楷體" w:hAnsi="Arial" w:cs="Arial" w:hint="eastAsia"/>
        </w:rPr>
        <w:t>St</w:t>
      </w:r>
      <w:r>
        <w:rPr>
          <w:rFonts w:ascii="Arial" w:eastAsia="標楷體" w:hAnsi="Arial" w:cs="Arial"/>
        </w:rPr>
        <w:t>age 2 (</w:t>
      </w:r>
      <w:r w:rsidRPr="00E94D79">
        <w:rPr>
          <w:rFonts w:ascii="Arial" w:eastAsia="標楷體" w:hAnsi="Arial" w:cs="Arial"/>
        </w:rPr>
        <w:t>eGFR = 60~89</w:t>
      </w:r>
      <w:r w:rsidRPr="00E94D79">
        <w:rPr>
          <w:rFonts w:ascii="Arial" w:eastAsia="標楷體" w:hAnsi="Arial" w:cs="Arial" w:hint="eastAsia"/>
        </w:rPr>
        <w:t>且合併有蛋白尿、血尿等</w:t>
      </w:r>
      <w:r>
        <w:rPr>
          <w:rFonts w:ascii="Arial" w:eastAsia="標楷體" w:hAnsi="Arial" w:cs="Arial" w:hint="eastAsia"/>
        </w:rPr>
        <w:t>)</w:t>
      </w:r>
      <w:r w:rsidRPr="002948DB">
        <w:rPr>
          <w:rFonts w:ascii="Arial" w:eastAsia="標楷體" w:hAnsi="Arial" w:cs="Arial" w:hint="eastAsia"/>
        </w:rPr>
        <w:t xml:space="preserve"> </w:t>
      </w:r>
      <w:r>
        <w:rPr>
          <w:rFonts w:ascii="Arial" w:eastAsia="標楷體" w:hAnsi="Arial" w:cs="Arial" w:hint="eastAsia"/>
        </w:rPr>
        <w:t>人數：</w:t>
      </w:r>
      <w:r w:rsidRPr="000B526F">
        <w:rPr>
          <w:rFonts w:ascii="Arial" w:eastAsia="標楷體" w:hAnsi="Arial" w:cs="Arial"/>
          <w:u w:val="single"/>
        </w:rPr>
        <w:t xml:space="preserve">     </w:t>
      </w:r>
      <w:r>
        <w:rPr>
          <w:rFonts w:ascii="Arial" w:eastAsia="標楷體" w:hAnsi="Arial" w:cs="Arial" w:hint="eastAsia"/>
        </w:rPr>
        <w:t>人</w:t>
      </w:r>
    </w:p>
    <w:p w14:paraId="05110D1A" w14:textId="77777777" w:rsidR="00FD4BCE" w:rsidRDefault="00FD4BCE" w:rsidP="00FD4BCE">
      <w:pPr>
        <w:spacing w:line="360" w:lineRule="auto"/>
        <w:ind w:firstLineChars="177" w:firstLine="425"/>
        <w:rPr>
          <w:rFonts w:ascii="Arial" w:eastAsia="標楷體" w:hAnsi="Arial" w:cs="Arial"/>
        </w:rPr>
      </w:pPr>
      <w:r>
        <w:rPr>
          <w:rFonts w:ascii="Arial" w:eastAsia="標楷體" w:hAnsi="Arial" w:cs="Arial"/>
        </w:rPr>
        <w:t>(4</w:t>
      </w:r>
      <w:r>
        <w:rPr>
          <w:rFonts w:ascii="Arial" w:eastAsia="標楷體" w:hAnsi="Arial" w:cs="Arial" w:hint="eastAsia"/>
        </w:rPr>
        <w:t>) S</w:t>
      </w:r>
      <w:r>
        <w:rPr>
          <w:rFonts w:ascii="Arial" w:eastAsia="標楷體" w:hAnsi="Arial" w:cs="Arial"/>
        </w:rPr>
        <w:t>tage 3a</w:t>
      </w:r>
      <w:r>
        <w:rPr>
          <w:rFonts w:ascii="Arial" w:eastAsia="標楷體" w:hAnsi="Arial" w:cs="Arial" w:hint="eastAsia"/>
        </w:rPr>
        <w:t xml:space="preserve"> (</w:t>
      </w:r>
      <w:r w:rsidRPr="00E94D79">
        <w:rPr>
          <w:rFonts w:ascii="Arial" w:eastAsia="標楷體" w:hAnsi="Arial" w:cs="Arial"/>
        </w:rPr>
        <w:t>eGFR = 45~59</w:t>
      </w:r>
      <w:r>
        <w:rPr>
          <w:rFonts w:ascii="Arial" w:eastAsia="標楷體" w:hAnsi="Arial" w:cs="Arial" w:hint="eastAsia"/>
        </w:rPr>
        <w:t>)</w:t>
      </w:r>
      <w:r w:rsidRPr="002948DB">
        <w:rPr>
          <w:rFonts w:ascii="Arial" w:eastAsia="標楷體" w:hAnsi="Arial" w:cs="Arial" w:hint="eastAsia"/>
        </w:rPr>
        <w:t xml:space="preserve"> </w:t>
      </w:r>
      <w:r>
        <w:rPr>
          <w:rFonts w:ascii="Arial" w:eastAsia="標楷體" w:hAnsi="Arial" w:cs="Arial" w:hint="eastAsia"/>
        </w:rPr>
        <w:t>人數：</w:t>
      </w:r>
      <w:r w:rsidRPr="000B526F">
        <w:rPr>
          <w:rFonts w:ascii="Arial" w:eastAsia="標楷體" w:hAnsi="Arial" w:cs="Arial"/>
          <w:u w:val="single"/>
        </w:rPr>
        <w:t xml:space="preserve">     </w:t>
      </w:r>
      <w:r>
        <w:rPr>
          <w:rFonts w:ascii="Arial" w:eastAsia="標楷體" w:hAnsi="Arial" w:cs="Arial" w:hint="eastAsia"/>
        </w:rPr>
        <w:t>人</w:t>
      </w:r>
    </w:p>
    <w:p w14:paraId="7A306181" w14:textId="77777777" w:rsidR="00FD4BCE" w:rsidRDefault="00FD4BCE" w:rsidP="00FD4BCE">
      <w:pPr>
        <w:spacing w:line="360" w:lineRule="auto"/>
        <w:ind w:firstLineChars="177" w:firstLine="425"/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</w:rPr>
        <w:t>(5</w:t>
      </w:r>
      <w:r>
        <w:rPr>
          <w:rFonts w:ascii="Arial" w:eastAsia="標楷體" w:hAnsi="Arial" w:cs="Arial"/>
        </w:rPr>
        <w:t xml:space="preserve">) </w:t>
      </w:r>
      <w:r>
        <w:rPr>
          <w:rFonts w:ascii="Arial" w:eastAsia="標楷體" w:hAnsi="Arial" w:cs="Arial" w:hint="eastAsia"/>
        </w:rPr>
        <w:t>S</w:t>
      </w:r>
      <w:r>
        <w:rPr>
          <w:rFonts w:ascii="Arial" w:eastAsia="標楷體" w:hAnsi="Arial" w:cs="Arial"/>
        </w:rPr>
        <w:t>tage 3b</w:t>
      </w:r>
      <w:r>
        <w:rPr>
          <w:rFonts w:ascii="Arial" w:eastAsia="標楷體" w:hAnsi="Arial" w:cs="Arial" w:hint="eastAsia"/>
        </w:rPr>
        <w:t xml:space="preserve"> (</w:t>
      </w:r>
      <w:r w:rsidRPr="00E94D79">
        <w:rPr>
          <w:rFonts w:ascii="Arial" w:eastAsia="標楷體" w:hAnsi="Arial" w:cs="Arial"/>
        </w:rPr>
        <w:t>eGFR = 30~44</w:t>
      </w:r>
      <w:r>
        <w:rPr>
          <w:rFonts w:ascii="Arial" w:eastAsia="標楷體" w:hAnsi="Arial" w:cs="Arial" w:hint="eastAsia"/>
        </w:rPr>
        <w:t>)</w:t>
      </w:r>
      <w:r w:rsidRPr="002948DB">
        <w:rPr>
          <w:rFonts w:ascii="Arial" w:eastAsia="標楷體" w:hAnsi="Arial" w:cs="Arial" w:hint="eastAsia"/>
        </w:rPr>
        <w:t xml:space="preserve"> </w:t>
      </w:r>
      <w:r>
        <w:rPr>
          <w:rFonts w:ascii="Arial" w:eastAsia="標楷體" w:hAnsi="Arial" w:cs="Arial" w:hint="eastAsia"/>
        </w:rPr>
        <w:t>人數：</w:t>
      </w:r>
      <w:r w:rsidRPr="000B526F">
        <w:rPr>
          <w:rFonts w:ascii="Arial" w:eastAsia="標楷體" w:hAnsi="Arial" w:cs="Arial"/>
          <w:u w:val="single"/>
        </w:rPr>
        <w:t xml:space="preserve">     </w:t>
      </w:r>
      <w:r>
        <w:rPr>
          <w:rFonts w:ascii="Arial" w:eastAsia="標楷體" w:hAnsi="Arial" w:cs="Arial" w:hint="eastAsia"/>
        </w:rPr>
        <w:t>人</w:t>
      </w:r>
    </w:p>
    <w:p w14:paraId="2D198182" w14:textId="77777777" w:rsidR="00FD4BCE" w:rsidRDefault="00FD4BCE" w:rsidP="00FD4BCE">
      <w:pPr>
        <w:spacing w:line="360" w:lineRule="auto"/>
        <w:ind w:firstLineChars="177" w:firstLine="425"/>
        <w:rPr>
          <w:rFonts w:ascii="Arial" w:eastAsia="標楷體" w:hAnsi="Arial" w:cs="Arial"/>
        </w:rPr>
      </w:pPr>
      <w:r>
        <w:rPr>
          <w:rFonts w:ascii="Arial" w:eastAsia="標楷體" w:hAnsi="Arial" w:cs="Arial"/>
        </w:rPr>
        <w:t xml:space="preserve">(6) </w:t>
      </w:r>
      <w:r>
        <w:rPr>
          <w:rFonts w:ascii="Arial" w:eastAsia="標楷體" w:hAnsi="Arial" w:cs="Arial" w:hint="eastAsia"/>
        </w:rPr>
        <w:t>S</w:t>
      </w:r>
      <w:r>
        <w:rPr>
          <w:rFonts w:ascii="Arial" w:eastAsia="標楷體" w:hAnsi="Arial" w:cs="Arial"/>
        </w:rPr>
        <w:t>tage 4</w:t>
      </w:r>
      <w:r>
        <w:rPr>
          <w:rFonts w:ascii="Arial" w:eastAsia="標楷體" w:hAnsi="Arial" w:cs="Arial" w:hint="eastAsia"/>
        </w:rPr>
        <w:t xml:space="preserve"> (</w:t>
      </w:r>
      <w:r w:rsidRPr="00E94D79">
        <w:rPr>
          <w:rFonts w:ascii="Arial" w:eastAsia="標楷體" w:hAnsi="Arial" w:cs="Arial"/>
        </w:rPr>
        <w:t>eGFR = 15~29</w:t>
      </w:r>
      <w:r>
        <w:rPr>
          <w:rFonts w:ascii="Arial" w:eastAsia="標楷體" w:hAnsi="Arial" w:cs="Arial" w:hint="eastAsia"/>
        </w:rPr>
        <w:t>)</w:t>
      </w:r>
      <w:r w:rsidRPr="002948DB">
        <w:rPr>
          <w:rFonts w:ascii="Arial" w:eastAsia="標楷體" w:hAnsi="Arial" w:cs="Arial" w:hint="eastAsia"/>
        </w:rPr>
        <w:t xml:space="preserve"> </w:t>
      </w:r>
      <w:r>
        <w:rPr>
          <w:rFonts w:ascii="Arial" w:eastAsia="標楷體" w:hAnsi="Arial" w:cs="Arial" w:hint="eastAsia"/>
        </w:rPr>
        <w:t>人數：</w:t>
      </w:r>
      <w:r w:rsidRPr="000B526F">
        <w:rPr>
          <w:rFonts w:ascii="Arial" w:eastAsia="標楷體" w:hAnsi="Arial" w:cs="Arial"/>
          <w:u w:val="single"/>
        </w:rPr>
        <w:t xml:space="preserve">     </w:t>
      </w:r>
      <w:r>
        <w:rPr>
          <w:rFonts w:ascii="Arial" w:eastAsia="標楷體" w:hAnsi="Arial" w:cs="Arial" w:hint="eastAsia"/>
        </w:rPr>
        <w:t>人</w:t>
      </w:r>
    </w:p>
    <w:p w14:paraId="468A2494" w14:textId="77777777" w:rsidR="00FD4BCE" w:rsidRPr="00E94D79" w:rsidRDefault="00FD4BCE" w:rsidP="00FD4BCE">
      <w:pPr>
        <w:spacing w:line="360" w:lineRule="auto"/>
        <w:ind w:firstLineChars="177" w:firstLine="425"/>
        <w:rPr>
          <w:rFonts w:ascii="Arial" w:eastAsia="標楷體" w:hAnsi="Arial" w:cs="Arial"/>
        </w:rPr>
      </w:pPr>
      <w:r>
        <w:rPr>
          <w:rFonts w:ascii="Arial" w:eastAsia="標楷體" w:hAnsi="Arial" w:cs="Arial"/>
        </w:rPr>
        <w:t xml:space="preserve">(7) </w:t>
      </w:r>
      <w:r>
        <w:rPr>
          <w:rFonts w:ascii="Arial" w:eastAsia="標楷體" w:hAnsi="Arial" w:cs="Arial" w:hint="eastAsia"/>
        </w:rPr>
        <w:t>S</w:t>
      </w:r>
      <w:r>
        <w:rPr>
          <w:rFonts w:ascii="Arial" w:eastAsia="標楷體" w:hAnsi="Arial" w:cs="Arial"/>
        </w:rPr>
        <w:t>tage 5</w:t>
      </w:r>
      <w:r>
        <w:rPr>
          <w:rFonts w:ascii="Arial" w:eastAsia="標楷體" w:hAnsi="Arial" w:cs="Arial" w:hint="eastAsia"/>
        </w:rPr>
        <w:t xml:space="preserve"> (</w:t>
      </w:r>
      <w:r w:rsidRPr="00E94D79">
        <w:rPr>
          <w:rFonts w:ascii="Arial" w:eastAsia="標楷體" w:hAnsi="Arial" w:cs="Arial"/>
        </w:rPr>
        <w:t>eGFR &lt; 15</w:t>
      </w:r>
      <w:r>
        <w:rPr>
          <w:rFonts w:ascii="Arial" w:eastAsia="標楷體" w:hAnsi="Arial" w:cs="Arial" w:hint="eastAsia"/>
        </w:rPr>
        <w:t>)</w:t>
      </w:r>
      <w:r w:rsidRPr="002948DB">
        <w:rPr>
          <w:rFonts w:ascii="Arial" w:eastAsia="標楷體" w:hAnsi="Arial" w:cs="Arial" w:hint="eastAsia"/>
        </w:rPr>
        <w:t xml:space="preserve"> </w:t>
      </w:r>
      <w:r>
        <w:rPr>
          <w:rFonts w:ascii="Arial" w:eastAsia="標楷體" w:hAnsi="Arial" w:cs="Arial" w:hint="eastAsia"/>
        </w:rPr>
        <w:t>人數：</w:t>
      </w:r>
      <w:r w:rsidRPr="000B526F">
        <w:rPr>
          <w:rFonts w:ascii="Arial" w:eastAsia="標楷體" w:hAnsi="Arial" w:cs="Arial"/>
          <w:u w:val="single"/>
        </w:rPr>
        <w:t xml:space="preserve">     </w:t>
      </w:r>
      <w:r>
        <w:rPr>
          <w:rFonts w:ascii="Arial" w:eastAsia="標楷體" w:hAnsi="Arial" w:cs="Arial" w:hint="eastAsia"/>
        </w:rPr>
        <w:t>人</w:t>
      </w:r>
    </w:p>
    <w:p w14:paraId="3CAA1F20" w14:textId="0F3265D0" w:rsidR="00FD4BCE" w:rsidRDefault="00FD4BCE" w:rsidP="00FD4BCE">
      <w:pPr>
        <w:rPr>
          <w:rFonts w:ascii="Arial" w:eastAsia="標楷體" w:hAnsi="Arial" w:cs="Arial"/>
        </w:rPr>
      </w:pPr>
    </w:p>
    <w:p w14:paraId="1B789297" w14:textId="77777777" w:rsidR="0069427B" w:rsidRDefault="0069427B" w:rsidP="00FD4BCE">
      <w:pPr>
        <w:rPr>
          <w:rFonts w:ascii="Arial" w:eastAsia="標楷體" w:hAnsi="Arial" w:cs="Arial"/>
        </w:rPr>
      </w:pPr>
    </w:p>
    <w:p w14:paraId="6578F4E6" w14:textId="422DBEA3" w:rsidR="00FD4BCE" w:rsidRPr="00F1085D" w:rsidRDefault="00FD4BCE" w:rsidP="00FD4BCE">
      <w:pPr>
        <w:adjustRightInd w:val="0"/>
        <w:snapToGrid w:val="0"/>
        <w:rPr>
          <w:rFonts w:ascii="Arial" w:eastAsia="標楷體" w:hAnsi="Arial" w:cs="Arial"/>
          <w:b/>
          <w:kern w:val="0"/>
          <w:sz w:val="32"/>
          <w:szCs w:val="32"/>
        </w:rPr>
      </w:pPr>
      <w:r>
        <w:rPr>
          <w:rFonts w:ascii="Arial" w:eastAsia="標楷體" w:hAnsi="Arial" w:cs="Arial" w:hint="eastAsia"/>
          <w:b/>
          <w:kern w:val="0"/>
          <w:sz w:val="32"/>
          <w:szCs w:val="32"/>
        </w:rPr>
        <w:t>二、</w:t>
      </w:r>
      <w:r w:rsidRPr="00F1085D">
        <w:rPr>
          <w:rFonts w:ascii="Arial" w:eastAsia="標楷體" w:hAnsi="Arial" w:cs="Arial"/>
          <w:b/>
          <w:kern w:val="0"/>
          <w:sz w:val="32"/>
          <w:szCs w:val="32"/>
        </w:rPr>
        <w:t>機構整體執行成效</w:t>
      </w:r>
      <w:r>
        <w:rPr>
          <w:rFonts w:ascii="Arial" w:eastAsia="標楷體" w:hAnsi="Arial" w:cs="Arial" w:hint="eastAsia"/>
          <w:b/>
          <w:kern w:val="0"/>
          <w:sz w:val="32"/>
          <w:szCs w:val="32"/>
        </w:rPr>
        <w:t>：</w:t>
      </w:r>
      <w:r>
        <w:rPr>
          <w:rFonts w:ascii="Arial" w:eastAsia="標楷體" w:hAnsi="Arial" w:cs="Arial" w:hint="eastAsia"/>
          <w:b/>
          <w:kern w:val="0"/>
          <w:sz w:val="32"/>
          <w:szCs w:val="32"/>
        </w:rPr>
        <w:t>(</w:t>
      </w:r>
      <w:r>
        <w:rPr>
          <w:rFonts w:ascii="Arial" w:eastAsia="標楷體" w:hAnsi="Arial" w:cs="Arial" w:hint="eastAsia"/>
          <w:b/>
          <w:kern w:val="0"/>
          <w:sz w:val="32"/>
          <w:szCs w:val="32"/>
        </w:rPr>
        <w:t>以下請填寫</w:t>
      </w:r>
      <w:r>
        <w:rPr>
          <w:rFonts w:ascii="Arial" w:eastAsia="標楷體" w:hAnsi="Arial" w:cs="Arial" w:hint="eastAsia"/>
          <w:b/>
          <w:kern w:val="0"/>
          <w:sz w:val="32"/>
          <w:szCs w:val="32"/>
        </w:rPr>
        <w:t>7</w:t>
      </w:r>
      <w:r>
        <w:rPr>
          <w:rFonts w:ascii="Arial" w:eastAsia="標楷體" w:hAnsi="Arial" w:cs="Arial" w:hint="eastAsia"/>
          <w:b/>
          <w:kern w:val="0"/>
          <w:sz w:val="32"/>
          <w:szCs w:val="32"/>
        </w:rPr>
        <w:t>至</w:t>
      </w:r>
      <w:r>
        <w:rPr>
          <w:rFonts w:ascii="Arial" w:eastAsia="標楷體" w:hAnsi="Arial" w:cs="Arial" w:hint="eastAsia"/>
          <w:b/>
          <w:kern w:val="0"/>
          <w:sz w:val="32"/>
          <w:szCs w:val="32"/>
        </w:rPr>
        <w:t>10</w:t>
      </w:r>
      <w:r>
        <w:rPr>
          <w:rFonts w:ascii="Arial" w:eastAsia="標楷體" w:hAnsi="Arial" w:cs="Arial" w:hint="eastAsia"/>
          <w:b/>
          <w:kern w:val="0"/>
          <w:sz w:val="32"/>
          <w:szCs w:val="32"/>
        </w:rPr>
        <w:t>月之資料</w:t>
      </w:r>
      <w:r>
        <w:rPr>
          <w:rFonts w:ascii="Arial" w:eastAsia="標楷體" w:hAnsi="Arial" w:cs="Arial" w:hint="eastAsia"/>
          <w:b/>
          <w:kern w:val="0"/>
          <w:sz w:val="32"/>
          <w:szCs w:val="32"/>
        </w:rPr>
        <w:t>)</w:t>
      </w:r>
    </w:p>
    <w:p w14:paraId="6C58196F" w14:textId="77777777" w:rsidR="00FD4BCE" w:rsidRPr="00F1085D" w:rsidRDefault="00FD4BCE" w:rsidP="00FD4BCE">
      <w:pPr>
        <w:rPr>
          <w:rFonts w:ascii="Arial" w:eastAsia="標楷體" w:hAnsi="Arial" w:cs="Arial"/>
        </w:rPr>
      </w:pPr>
    </w:p>
    <w:p w14:paraId="0AD49729" w14:textId="1D181F6D" w:rsidR="00FD4BCE" w:rsidRPr="00FC3552" w:rsidRDefault="00FD4BCE" w:rsidP="00FD4BCE">
      <w:pPr>
        <w:tabs>
          <w:tab w:val="left" w:pos="705"/>
        </w:tabs>
        <w:spacing w:line="360" w:lineRule="auto"/>
        <w:ind w:left="425" w:hangingChars="177" w:hanging="425"/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</w:rPr>
        <w:t>1</w:t>
      </w:r>
      <w:r>
        <w:rPr>
          <w:rFonts w:ascii="Arial" w:eastAsia="標楷體" w:hAnsi="Arial" w:cs="Arial"/>
        </w:rPr>
        <w:t>.</w:t>
      </w:r>
      <w:r w:rsidRPr="007E751A">
        <w:rPr>
          <w:rFonts w:ascii="Arial" w:eastAsia="標楷體" w:hAnsi="Arial" w:cs="Arial"/>
        </w:rPr>
        <w:t xml:space="preserve"> </w:t>
      </w:r>
      <w:proofErr w:type="gramStart"/>
      <w:r w:rsidRPr="007E751A">
        <w:rPr>
          <w:rFonts w:ascii="Arial" w:eastAsia="標楷體" w:hAnsi="標楷體" w:cs="Arial" w:hint="eastAsia"/>
          <w:kern w:val="0"/>
          <w:szCs w:val="24"/>
        </w:rPr>
        <w:t>對於篩檢腎</w:t>
      </w:r>
      <w:proofErr w:type="gramEnd"/>
      <w:r w:rsidRPr="007E751A">
        <w:rPr>
          <w:rFonts w:ascii="Arial" w:eastAsia="標楷體" w:hAnsi="標楷體" w:cs="Arial" w:hint="eastAsia"/>
          <w:kern w:val="0"/>
          <w:szCs w:val="24"/>
        </w:rPr>
        <w:t>功能異常個案，</w:t>
      </w:r>
      <w:r w:rsidRPr="007E751A">
        <w:rPr>
          <w:rFonts w:ascii="Arial" w:eastAsia="標楷體" w:hAnsi="Arial" w:cs="Arial"/>
        </w:rPr>
        <w:t>建立完</w:t>
      </w:r>
      <w:r w:rsidRPr="00FC3552">
        <w:rPr>
          <w:rFonts w:ascii="Arial" w:eastAsia="標楷體" w:hAnsi="Arial" w:cs="Arial"/>
        </w:rPr>
        <w:t>成註記服務流程：</w:t>
      </w:r>
      <w:r>
        <w:rPr>
          <w:rFonts w:ascii="Arial" w:eastAsia="標楷體" w:hAnsi="Arial" w:cs="Arial"/>
        </w:rPr>
        <w:br/>
      </w:r>
      <w:r>
        <w:rPr>
          <w:rFonts w:ascii="Arial" w:eastAsia="標楷體" w:hAnsi="Arial" w:cs="Arial" w:hint="eastAsia"/>
        </w:rPr>
        <w:t>(1)</w:t>
      </w:r>
      <w:r>
        <w:rPr>
          <w:rFonts w:ascii="Arial" w:eastAsia="標楷體" w:hAnsi="Arial" w:cs="Arial" w:hint="eastAsia"/>
        </w:rPr>
        <w:t>發出</w:t>
      </w:r>
      <w:proofErr w:type="gramStart"/>
      <w:r>
        <w:rPr>
          <w:rFonts w:ascii="Arial" w:eastAsia="標楷體" w:hAnsi="Arial" w:cs="Arial" w:hint="eastAsia"/>
        </w:rPr>
        <w:t>紀錄卡</w:t>
      </w:r>
      <w:r w:rsidR="00130BA5">
        <w:rPr>
          <w:rFonts w:ascii="Arial" w:eastAsia="標楷體" w:hAnsi="Arial" w:cs="Arial" w:hint="eastAsia"/>
        </w:rPr>
        <w:t>份</w:t>
      </w:r>
      <w:r>
        <w:rPr>
          <w:rFonts w:ascii="Arial" w:eastAsia="標楷體" w:hAnsi="Arial" w:cs="Arial" w:hint="eastAsia"/>
        </w:rPr>
        <w:t>數</w:t>
      </w:r>
      <w:proofErr w:type="gramEnd"/>
      <w:r>
        <w:rPr>
          <w:rFonts w:ascii="Arial" w:eastAsia="標楷體" w:hAnsi="Arial" w:cs="Arial" w:hint="eastAsia"/>
        </w:rPr>
        <w:t>：</w:t>
      </w:r>
      <w:r w:rsidRPr="006B05ED">
        <w:rPr>
          <w:rFonts w:ascii="Arial" w:eastAsia="標楷體" w:hAnsi="Arial" w:cs="Arial" w:hint="eastAsia"/>
          <w:u w:val="single"/>
        </w:rPr>
        <w:t xml:space="preserve">        </w:t>
      </w:r>
      <w:r>
        <w:rPr>
          <w:rFonts w:ascii="Arial" w:eastAsia="標楷體" w:hAnsi="Arial" w:cs="Arial" w:hint="eastAsia"/>
          <w:u w:val="single"/>
        </w:rPr>
        <w:t>人</w:t>
      </w:r>
      <w:r>
        <w:rPr>
          <w:rFonts w:ascii="Arial" w:eastAsia="標楷體" w:hAnsi="Arial" w:cs="Arial" w:hint="eastAsia"/>
        </w:rPr>
        <w:t>；</w:t>
      </w:r>
      <w:r>
        <w:rPr>
          <w:rFonts w:ascii="Arial" w:eastAsia="標楷體" w:hAnsi="Arial" w:cs="Arial"/>
        </w:rPr>
        <w:br/>
      </w:r>
      <w:r>
        <w:rPr>
          <w:rFonts w:ascii="Arial" w:eastAsia="標楷體" w:hAnsi="Arial" w:cs="Arial" w:hint="eastAsia"/>
        </w:rPr>
        <w:lastRenderedPageBreak/>
        <w:t>(2)</w:t>
      </w:r>
      <w:r>
        <w:rPr>
          <w:rFonts w:ascii="Arial" w:eastAsia="標楷體" w:hAnsi="Arial" w:cs="Arial" w:hint="eastAsia"/>
        </w:rPr>
        <w:t>參與機構</w:t>
      </w:r>
      <w:proofErr w:type="gramStart"/>
      <w:r w:rsidRPr="00FC3552">
        <w:rPr>
          <w:rFonts w:ascii="Arial" w:eastAsia="標楷體" w:hAnsi="Arial" w:cs="Arial"/>
        </w:rPr>
        <w:t>註記</w:t>
      </w:r>
      <w:r>
        <w:rPr>
          <w:rFonts w:ascii="Arial" w:eastAsia="標楷體" w:hAnsi="Arial" w:cs="Arial" w:hint="eastAsia"/>
        </w:rPr>
        <w:t>腎</w:t>
      </w:r>
      <w:proofErr w:type="gramEnd"/>
      <w:r>
        <w:rPr>
          <w:rFonts w:ascii="Arial" w:eastAsia="標楷體" w:hAnsi="Arial" w:cs="Arial" w:hint="eastAsia"/>
        </w:rPr>
        <w:t>功能異常的</w:t>
      </w:r>
      <w:r w:rsidRPr="00FC3552">
        <w:rPr>
          <w:rFonts w:ascii="Arial" w:eastAsia="標楷體" w:hAnsi="Arial" w:cs="Arial"/>
        </w:rPr>
        <w:t>方式</w:t>
      </w:r>
      <w:r>
        <w:rPr>
          <w:rFonts w:ascii="Arial" w:eastAsia="標楷體" w:hAnsi="Arial" w:cs="Arial" w:hint="eastAsia"/>
        </w:rPr>
        <w:t>：</w:t>
      </w:r>
      <w:r w:rsidR="00EA55CE">
        <w:rPr>
          <w:rFonts w:ascii="Arial" w:eastAsia="標楷體" w:hAnsi="Arial" w:cs="Arial" w:hint="eastAsia"/>
        </w:rPr>
        <w:t>(</w:t>
      </w:r>
      <w:r w:rsidR="00EA55CE">
        <w:rPr>
          <w:rFonts w:ascii="Arial" w:eastAsia="標楷體" w:hAnsi="Arial" w:cs="Arial" w:hint="eastAsia"/>
        </w:rPr>
        <w:t>可複選</w:t>
      </w:r>
      <w:r w:rsidR="00EA55CE">
        <w:rPr>
          <w:rFonts w:ascii="Arial" w:eastAsia="標楷體" w:hAnsi="Arial" w:cs="Arial" w:hint="eastAsia"/>
        </w:rPr>
        <w:t>)</w:t>
      </w:r>
      <w:r w:rsidR="00EA55CE">
        <w:rPr>
          <w:rFonts w:ascii="Arial" w:eastAsia="標楷體" w:hAnsi="Arial" w:cs="Arial"/>
        </w:rPr>
        <w:br/>
      </w:r>
      <w:r w:rsidR="00130BA5">
        <w:rPr>
          <w:rFonts w:ascii="標楷體" w:eastAsia="標楷體" w:hAnsi="標楷體" w:cs="Arial" w:hint="eastAsia"/>
        </w:rPr>
        <w:t>□</w:t>
      </w:r>
      <w:r w:rsidR="00D81D23">
        <w:rPr>
          <w:rFonts w:ascii="Arial" w:eastAsia="標楷體" w:hAnsi="Arial" w:cs="Arial" w:hint="eastAsia"/>
        </w:rPr>
        <w:t>註記在</w:t>
      </w:r>
      <w:r w:rsidR="00130BA5">
        <w:rPr>
          <w:rFonts w:ascii="Arial" w:eastAsia="標楷體" w:hAnsi="Arial" w:cs="Arial" w:hint="eastAsia"/>
        </w:rPr>
        <w:t>電子</w:t>
      </w:r>
      <w:r w:rsidR="00D81D23">
        <w:rPr>
          <w:rFonts w:ascii="Arial" w:eastAsia="標楷體" w:hAnsi="Arial" w:cs="Arial" w:hint="eastAsia"/>
        </w:rPr>
        <w:t>病歷上</w:t>
      </w:r>
      <w:r w:rsidR="00130BA5">
        <w:rPr>
          <w:rFonts w:ascii="Arial" w:eastAsia="標楷體" w:hAnsi="Arial" w:cs="Arial" w:hint="eastAsia"/>
        </w:rPr>
        <w:t>；</w:t>
      </w:r>
      <w:r w:rsidR="00130BA5">
        <w:rPr>
          <w:rFonts w:ascii="標楷體" w:eastAsia="標楷體" w:hAnsi="標楷體" w:cs="Arial" w:hint="eastAsia"/>
        </w:rPr>
        <w:t>□</w:t>
      </w:r>
      <w:r w:rsidR="00130BA5">
        <w:rPr>
          <w:rFonts w:ascii="Arial" w:eastAsia="標楷體" w:hAnsi="Arial" w:cs="Arial" w:hint="eastAsia"/>
        </w:rPr>
        <w:t>用貼紙註記在病</w:t>
      </w:r>
      <w:r w:rsidR="00EA55CE">
        <w:rPr>
          <w:rFonts w:ascii="Arial" w:eastAsia="標楷體" w:hAnsi="Arial" w:cs="Arial" w:hint="eastAsia"/>
        </w:rPr>
        <w:t>歷</w:t>
      </w:r>
      <w:r w:rsidR="00130BA5">
        <w:rPr>
          <w:rFonts w:ascii="Arial" w:eastAsia="標楷體" w:hAnsi="Arial" w:cs="Arial" w:hint="eastAsia"/>
        </w:rPr>
        <w:t>上；</w:t>
      </w:r>
      <w:r w:rsidR="00130BA5">
        <w:rPr>
          <w:rFonts w:ascii="標楷體" w:eastAsia="標楷體" w:hAnsi="標楷體" w:cs="Arial" w:hint="eastAsia"/>
        </w:rPr>
        <w:t>□</w:t>
      </w:r>
      <w:r w:rsidR="00130BA5">
        <w:rPr>
          <w:rFonts w:ascii="Arial" w:eastAsia="標楷體" w:hAnsi="Arial" w:cs="Arial" w:hint="eastAsia"/>
        </w:rPr>
        <w:t>將</w:t>
      </w:r>
      <w:proofErr w:type="gramStart"/>
      <w:r w:rsidR="00130BA5">
        <w:rPr>
          <w:rFonts w:ascii="Arial" w:eastAsia="標楷體" w:hAnsi="Arial" w:cs="Arial" w:hint="eastAsia"/>
        </w:rPr>
        <w:t>記錄卡貼在</w:t>
      </w:r>
      <w:proofErr w:type="gramEnd"/>
      <w:r w:rsidR="00130BA5">
        <w:rPr>
          <w:rFonts w:ascii="Arial" w:eastAsia="標楷體" w:hAnsi="Arial" w:cs="Arial" w:hint="eastAsia"/>
        </w:rPr>
        <w:t>病歷上；</w:t>
      </w:r>
      <w:r w:rsidR="00EA55CE">
        <w:rPr>
          <w:rFonts w:ascii="Arial" w:eastAsia="標楷體" w:hAnsi="Arial" w:cs="Arial"/>
        </w:rPr>
        <w:br/>
      </w:r>
      <w:r w:rsidR="00130BA5">
        <w:rPr>
          <w:rFonts w:ascii="標楷體" w:eastAsia="標楷體" w:hAnsi="標楷體" w:cs="Arial" w:hint="eastAsia"/>
        </w:rPr>
        <w:t>□其他</w:t>
      </w:r>
      <w:r w:rsidR="00EA55CE">
        <w:rPr>
          <w:rFonts w:ascii="標楷體" w:eastAsia="標楷體" w:hAnsi="標楷體" w:cs="Arial" w:hint="eastAsia"/>
        </w:rPr>
        <w:t>方式</w:t>
      </w:r>
      <w:r w:rsidR="00130BA5" w:rsidRPr="00130BA5">
        <w:rPr>
          <w:rFonts w:ascii="標楷體" w:eastAsia="標楷體" w:hAnsi="標楷體" w:cs="Arial" w:hint="eastAsia"/>
          <w:u w:val="single"/>
        </w:rPr>
        <w:t xml:space="preserve">                            </w:t>
      </w:r>
      <w:r w:rsidR="00130BA5">
        <w:rPr>
          <w:rFonts w:ascii="Arial" w:eastAsia="標楷體" w:hAnsi="Arial" w:cs="Arial" w:hint="eastAsia"/>
        </w:rPr>
        <w:t xml:space="preserve"> </w:t>
      </w:r>
    </w:p>
    <w:p w14:paraId="18B7BFA9" w14:textId="77777777" w:rsidR="00FD4BCE" w:rsidRPr="00D81D23" w:rsidRDefault="00FD4BCE" w:rsidP="00FD4BCE">
      <w:pPr>
        <w:tabs>
          <w:tab w:val="left" w:pos="705"/>
        </w:tabs>
        <w:rPr>
          <w:rFonts w:ascii="Arial" w:eastAsia="標楷體" w:hAnsi="Arial" w:cs="Arial"/>
        </w:rPr>
      </w:pPr>
    </w:p>
    <w:p w14:paraId="5C407FF9" w14:textId="77777777" w:rsidR="00FD4BCE" w:rsidRPr="00FC3552" w:rsidRDefault="00FD4BCE" w:rsidP="00FD4BCE">
      <w:pPr>
        <w:tabs>
          <w:tab w:val="left" w:pos="705"/>
        </w:tabs>
        <w:spacing w:line="360" w:lineRule="auto"/>
        <w:ind w:left="425" w:hangingChars="177" w:hanging="425"/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</w:rPr>
        <w:t>2</w:t>
      </w:r>
      <w:r>
        <w:rPr>
          <w:rFonts w:ascii="Arial" w:eastAsia="標楷體" w:hAnsi="Arial" w:cs="Arial"/>
        </w:rPr>
        <w:t xml:space="preserve">. </w:t>
      </w:r>
      <w:r w:rsidRPr="00FC3552">
        <w:rPr>
          <w:rFonts w:ascii="Arial" w:eastAsia="標楷體" w:hAnsi="Arial" w:cs="Arial"/>
        </w:rPr>
        <w:t>給予衛教資訊，民眾</w:t>
      </w:r>
      <w:proofErr w:type="gramStart"/>
      <w:r w:rsidRPr="00FC3552">
        <w:rPr>
          <w:rFonts w:ascii="Arial" w:eastAsia="標楷體" w:hAnsi="Arial" w:cs="Arial"/>
        </w:rPr>
        <w:t>腎臟病識能的</w:t>
      </w:r>
      <w:proofErr w:type="gramEnd"/>
      <w:r w:rsidRPr="00FC3552">
        <w:rPr>
          <w:rFonts w:ascii="Arial" w:eastAsia="標楷體" w:hAnsi="Arial" w:cs="Arial"/>
        </w:rPr>
        <w:t>提升</w:t>
      </w:r>
      <w:r>
        <w:rPr>
          <w:rFonts w:ascii="Arial" w:eastAsia="標楷體" w:hAnsi="Arial" w:cs="Arial" w:hint="eastAsia"/>
        </w:rPr>
        <w:t>：</w:t>
      </w:r>
      <w:r>
        <w:rPr>
          <w:rFonts w:ascii="Arial" w:eastAsia="標楷體" w:hAnsi="Arial" w:cs="Arial"/>
        </w:rPr>
        <w:br/>
      </w:r>
      <w:r>
        <w:rPr>
          <w:rFonts w:ascii="Arial" w:eastAsia="標楷體" w:hAnsi="Arial" w:cs="Arial" w:hint="eastAsia"/>
        </w:rPr>
        <w:t>(1)</w:t>
      </w:r>
      <w:r w:rsidRPr="00FC3552">
        <w:rPr>
          <w:rFonts w:ascii="Arial" w:eastAsia="標楷體" w:hAnsi="Arial" w:cs="Arial"/>
        </w:rPr>
        <w:t>病人行為問卷表</w:t>
      </w:r>
      <w:r>
        <w:rPr>
          <w:rFonts w:ascii="Arial" w:eastAsia="標楷體" w:hAnsi="Arial" w:cs="Arial" w:hint="eastAsia"/>
        </w:rPr>
        <w:t>回覆情況：</w:t>
      </w:r>
      <w:r>
        <w:rPr>
          <w:rFonts w:ascii="Arial" w:eastAsia="標楷體" w:hAnsi="Arial" w:cs="Arial" w:hint="eastAsia"/>
        </w:rPr>
        <w:t>(</w:t>
      </w:r>
      <w:r>
        <w:rPr>
          <w:rFonts w:ascii="Arial" w:eastAsia="標楷體" w:hAnsi="Arial" w:cs="Arial" w:hint="eastAsia"/>
        </w:rPr>
        <w:t>由腎臟醫學會填報</w:t>
      </w:r>
      <w:r>
        <w:rPr>
          <w:rFonts w:ascii="Arial" w:eastAsia="標楷體" w:hAnsi="Arial" w:cs="Arial" w:hint="eastAsia"/>
        </w:rPr>
        <w:t>)</w:t>
      </w:r>
      <w:r w:rsidRPr="00FC3552">
        <w:rPr>
          <w:rFonts w:ascii="Arial" w:eastAsia="標楷體" w:hAnsi="Arial" w:cs="Arial"/>
        </w:rPr>
        <w:t xml:space="preserve"> </w:t>
      </w:r>
    </w:p>
    <w:p w14:paraId="317A5B89" w14:textId="77777777" w:rsidR="00FD4BCE" w:rsidRDefault="00FD4BCE" w:rsidP="00FD4BCE">
      <w:pPr>
        <w:tabs>
          <w:tab w:val="left" w:pos="705"/>
        </w:tabs>
        <w:rPr>
          <w:rFonts w:ascii="Arial" w:eastAsia="標楷體" w:hAnsi="Arial" w:cs="Arial"/>
        </w:rPr>
      </w:pPr>
    </w:p>
    <w:p w14:paraId="3E1655B6" w14:textId="77777777" w:rsidR="00FD4BCE" w:rsidRPr="00FC3552" w:rsidRDefault="00FD4BCE" w:rsidP="00FD4BCE">
      <w:pPr>
        <w:tabs>
          <w:tab w:val="left" w:pos="705"/>
        </w:tabs>
        <w:spacing w:line="360" w:lineRule="auto"/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</w:rPr>
        <w:t>3</w:t>
      </w:r>
      <w:r>
        <w:rPr>
          <w:rFonts w:ascii="Arial" w:eastAsia="標楷體" w:hAnsi="Arial" w:cs="Arial"/>
        </w:rPr>
        <w:t xml:space="preserve">. </w:t>
      </w:r>
      <w:r w:rsidRPr="00FC3552">
        <w:rPr>
          <w:rFonts w:ascii="Arial" w:eastAsia="標楷體" w:hAnsi="Arial" w:cs="Arial"/>
        </w:rPr>
        <w:t>成健後有腎臟病相關風險因子之病人納入預防及管理</w:t>
      </w:r>
      <w:r w:rsidRPr="00FC3552">
        <w:rPr>
          <w:rFonts w:ascii="Arial" w:eastAsia="標楷體" w:hAnsi="Arial" w:cs="Arial"/>
        </w:rPr>
        <w:t xml:space="preserve"> (</w:t>
      </w:r>
      <w:r w:rsidRPr="00FC3552">
        <w:rPr>
          <w:rFonts w:ascii="Arial" w:eastAsia="標楷體" w:hAnsi="Arial" w:cs="Arial"/>
        </w:rPr>
        <w:t>納入定期追蹤</w:t>
      </w:r>
      <w:r w:rsidRPr="00FC3552">
        <w:rPr>
          <w:rFonts w:ascii="Arial" w:eastAsia="標楷體" w:hAnsi="Arial" w:cs="Arial"/>
        </w:rPr>
        <w:t xml:space="preserve">) </w:t>
      </w:r>
    </w:p>
    <w:p w14:paraId="79E2F0C5" w14:textId="77777777" w:rsidR="00FD4BCE" w:rsidRDefault="00FD4BCE" w:rsidP="00FD4BCE">
      <w:pPr>
        <w:tabs>
          <w:tab w:val="left" w:pos="705"/>
        </w:tabs>
        <w:spacing w:line="360" w:lineRule="auto"/>
        <w:ind w:leftChars="118" w:left="284" w:hanging="1"/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</w:rPr>
        <w:t>(1)</w:t>
      </w:r>
      <w:r>
        <w:rPr>
          <w:rFonts w:ascii="Arial" w:eastAsia="標楷體" w:hAnsi="Arial" w:cs="Arial" w:hint="eastAsia"/>
        </w:rPr>
        <w:t>對於腎功能異常的病人，是否有納入收案管理機制：</w:t>
      </w:r>
      <w:r>
        <w:rPr>
          <w:rFonts w:ascii="標楷體" w:eastAsia="標楷體" w:hAnsi="標楷體" w:cs="Arial" w:hint="eastAsia"/>
        </w:rPr>
        <w:t>□</w:t>
      </w:r>
      <w:r>
        <w:rPr>
          <w:rFonts w:ascii="Arial" w:eastAsia="標楷體" w:hAnsi="Arial" w:cs="Arial" w:hint="eastAsia"/>
        </w:rPr>
        <w:t xml:space="preserve"> </w:t>
      </w:r>
      <w:r>
        <w:rPr>
          <w:rFonts w:ascii="Arial" w:eastAsia="標楷體" w:hAnsi="Arial" w:cs="Arial" w:hint="eastAsia"/>
        </w:rPr>
        <w:t>有</w:t>
      </w:r>
      <w:r>
        <w:rPr>
          <w:rFonts w:ascii="Arial" w:eastAsia="標楷體" w:hAnsi="Arial" w:cs="Arial" w:hint="eastAsia"/>
        </w:rPr>
        <w:t xml:space="preserve">  </w:t>
      </w:r>
      <w:r>
        <w:rPr>
          <w:rFonts w:ascii="標楷體" w:eastAsia="標楷體" w:hAnsi="標楷體" w:cs="Arial" w:hint="eastAsia"/>
        </w:rPr>
        <w:t>□</w:t>
      </w:r>
      <w:r>
        <w:rPr>
          <w:rFonts w:ascii="Arial" w:eastAsia="標楷體" w:hAnsi="Arial" w:cs="Arial" w:hint="eastAsia"/>
        </w:rPr>
        <w:t xml:space="preserve"> </w:t>
      </w:r>
      <w:r>
        <w:rPr>
          <w:rFonts w:ascii="Arial" w:eastAsia="標楷體" w:hAnsi="Arial" w:cs="Arial" w:hint="eastAsia"/>
        </w:rPr>
        <w:t>無</w:t>
      </w:r>
      <w:r>
        <w:rPr>
          <w:rFonts w:ascii="Arial" w:eastAsia="標楷體" w:hAnsi="Arial" w:cs="Arial"/>
        </w:rPr>
        <w:br/>
      </w:r>
      <w:r>
        <w:rPr>
          <w:rFonts w:ascii="Arial" w:eastAsia="標楷體" w:hAnsi="Arial" w:cs="Arial" w:hint="eastAsia"/>
        </w:rPr>
        <w:t>(</w:t>
      </w:r>
      <w:r>
        <w:rPr>
          <w:rFonts w:ascii="Arial" w:eastAsia="標楷體" w:hAnsi="Arial" w:cs="Arial"/>
        </w:rPr>
        <w:t>2)</w:t>
      </w:r>
      <w:r>
        <w:rPr>
          <w:rFonts w:ascii="Arial" w:eastAsia="標楷體" w:hAnsi="Arial" w:cs="Arial" w:hint="eastAsia"/>
        </w:rPr>
        <w:t>對於腎功能異常</w:t>
      </w:r>
      <w:r>
        <w:rPr>
          <w:rFonts w:ascii="Arial" w:eastAsia="標楷體" w:hAnsi="Arial" w:cs="Arial" w:hint="eastAsia"/>
        </w:rPr>
        <w:t>CKD S</w:t>
      </w:r>
      <w:r>
        <w:rPr>
          <w:rFonts w:ascii="Arial" w:eastAsia="標楷體" w:hAnsi="Arial" w:cs="Arial"/>
        </w:rPr>
        <w:t>tage 1-3a</w:t>
      </w:r>
      <w:r>
        <w:rPr>
          <w:rFonts w:ascii="Arial" w:eastAsia="標楷體" w:hAnsi="Arial" w:cs="Arial" w:hint="eastAsia"/>
        </w:rPr>
        <w:t>病人納入健保署</w:t>
      </w:r>
      <w:r>
        <w:rPr>
          <w:rFonts w:ascii="Arial" w:eastAsia="標楷體" w:hAnsi="Arial" w:cs="Arial" w:hint="eastAsia"/>
        </w:rPr>
        <w:t>E</w:t>
      </w:r>
      <w:r>
        <w:rPr>
          <w:rFonts w:ascii="Arial" w:eastAsia="標楷體" w:hAnsi="Arial" w:cs="Arial"/>
        </w:rPr>
        <w:t>arly CKD</w:t>
      </w:r>
      <w:r>
        <w:rPr>
          <w:rFonts w:ascii="Arial" w:eastAsia="標楷體" w:hAnsi="Arial" w:cs="Arial" w:hint="eastAsia"/>
        </w:rPr>
        <w:t>收案人數：</w:t>
      </w:r>
    </w:p>
    <w:p w14:paraId="123BA49D" w14:textId="77777777" w:rsidR="00FD4BCE" w:rsidRDefault="00FD4BCE" w:rsidP="00FD4BCE">
      <w:pPr>
        <w:spacing w:line="360" w:lineRule="auto"/>
        <w:ind w:firstLineChars="236" w:firstLine="566"/>
        <w:rPr>
          <w:rFonts w:ascii="Arial" w:eastAsia="標楷體" w:hAnsi="Arial" w:cs="Arial"/>
        </w:rPr>
      </w:pPr>
      <w:r>
        <w:rPr>
          <w:rFonts w:ascii="Arial" w:eastAsia="標楷體" w:hAnsi="Arial" w:cs="Arial"/>
        </w:rPr>
        <w:t>(</w:t>
      </w:r>
      <w:r>
        <w:rPr>
          <w:rFonts w:ascii="Arial" w:eastAsia="標楷體" w:hAnsi="Arial" w:cs="Arial" w:hint="eastAsia"/>
        </w:rPr>
        <w:t>A</w:t>
      </w:r>
      <w:r>
        <w:rPr>
          <w:rFonts w:ascii="Arial" w:eastAsia="標楷體" w:hAnsi="Arial" w:cs="Arial"/>
        </w:rPr>
        <w:t xml:space="preserve">) </w:t>
      </w:r>
      <w:r>
        <w:rPr>
          <w:rFonts w:ascii="Arial" w:eastAsia="標楷體" w:hAnsi="Arial" w:cs="Arial" w:hint="eastAsia"/>
        </w:rPr>
        <w:t>S</w:t>
      </w:r>
      <w:r>
        <w:rPr>
          <w:rFonts w:ascii="Arial" w:eastAsia="標楷體" w:hAnsi="Arial" w:cs="Arial"/>
        </w:rPr>
        <w:t>tage 1 (</w:t>
      </w:r>
      <w:r w:rsidRPr="00E94D79">
        <w:rPr>
          <w:rFonts w:ascii="Arial" w:eastAsia="標楷體" w:hAnsi="Arial" w:cs="Arial"/>
        </w:rPr>
        <w:t xml:space="preserve">eGFR </w:t>
      </w:r>
      <w:proofErr w:type="gramStart"/>
      <w:r w:rsidRPr="00E94D79">
        <w:rPr>
          <w:rFonts w:ascii="新細明體" w:eastAsia="新細明體" w:hAnsi="新細明體" w:cs="新細明體" w:hint="eastAsia"/>
        </w:rPr>
        <w:t>≧</w:t>
      </w:r>
      <w:proofErr w:type="gramEnd"/>
      <w:r w:rsidRPr="00E94D79">
        <w:rPr>
          <w:rFonts w:ascii="Arial" w:eastAsia="標楷體" w:hAnsi="Arial" w:cs="Arial"/>
        </w:rPr>
        <w:t xml:space="preserve"> 90</w:t>
      </w:r>
      <w:r w:rsidRPr="00E94D79">
        <w:rPr>
          <w:rFonts w:ascii="Arial" w:eastAsia="標楷體" w:hAnsi="Arial" w:cs="Arial" w:hint="eastAsia"/>
        </w:rPr>
        <w:t>且合併有蛋白尿、血尿等</w:t>
      </w:r>
      <w:r>
        <w:rPr>
          <w:rFonts w:ascii="Arial" w:eastAsia="標楷體" w:hAnsi="Arial" w:cs="Arial" w:hint="eastAsia"/>
        </w:rPr>
        <w:t>)</w:t>
      </w:r>
      <w:r w:rsidRPr="002948DB">
        <w:rPr>
          <w:rFonts w:ascii="Arial" w:eastAsia="標楷體" w:hAnsi="Arial" w:cs="Arial" w:hint="eastAsia"/>
        </w:rPr>
        <w:t xml:space="preserve"> </w:t>
      </w:r>
      <w:r>
        <w:rPr>
          <w:rFonts w:ascii="Arial" w:eastAsia="標楷體" w:hAnsi="Arial" w:cs="Arial" w:hint="eastAsia"/>
        </w:rPr>
        <w:t>人數：</w:t>
      </w:r>
      <w:r w:rsidRPr="000B526F">
        <w:rPr>
          <w:rFonts w:ascii="Arial" w:eastAsia="標楷體" w:hAnsi="Arial" w:cs="Arial"/>
          <w:u w:val="single"/>
        </w:rPr>
        <w:t xml:space="preserve">     </w:t>
      </w:r>
      <w:r>
        <w:rPr>
          <w:rFonts w:ascii="Arial" w:eastAsia="標楷體" w:hAnsi="Arial" w:cs="Arial" w:hint="eastAsia"/>
        </w:rPr>
        <w:t>人</w:t>
      </w:r>
    </w:p>
    <w:p w14:paraId="1526D602" w14:textId="77777777" w:rsidR="00FD4BCE" w:rsidRDefault="00FD4BCE" w:rsidP="00FD4BCE">
      <w:pPr>
        <w:spacing w:line="360" w:lineRule="auto"/>
        <w:ind w:firstLineChars="236" w:firstLine="566"/>
        <w:rPr>
          <w:rFonts w:ascii="Arial" w:eastAsia="標楷體" w:hAnsi="Arial" w:cs="Arial"/>
        </w:rPr>
      </w:pPr>
      <w:r>
        <w:rPr>
          <w:rFonts w:ascii="Arial" w:eastAsia="標楷體" w:hAnsi="Arial" w:cs="Arial"/>
        </w:rPr>
        <w:t>(</w:t>
      </w:r>
      <w:r>
        <w:rPr>
          <w:rFonts w:ascii="Arial" w:eastAsia="標楷體" w:hAnsi="Arial" w:cs="Arial" w:hint="eastAsia"/>
        </w:rPr>
        <w:t>B</w:t>
      </w:r>
      <w:r>
        <w:rPr>
          <w:rFonts w:ascii="Arial" w:eastAsia="標楷體" w:hAnsi="Arial" w:cs="Arial"/>
        </w:rPr>
        <w:t xml:space="preserve">) </w:t>
      </w:r>
      <w:r>
        <w:rPr>
          <w:rFonts w:ascii="Arial" w:eastAsia="標楷體" w:hAnsi="Arial" w:cs="Arial" w:hint="eastAsia"/>
        </w:rPr>
        <w:t>St</w:t>
      </w:r>
      <w:r>
        <w:rPr>
          <w:rFonts w:ascii="Arial" w:eastAsia="標楷體" w:hAnsi="Arial" w:cs="Arial"/>
        </w:rPr>
        <w:t>age 2 (</w:t>
      </w:r>
      <w:r w:rsidRPr="00E94D79">
        <w:rPr>
          <w:rFonts w:ascii="Arial" w:eastAsia="標楷體" w:hAnsi="Arial" w:cs="Arial"/>
        </w:rPr>
        <w:t>eGFR = 60~89</w:t>
      </w:r>
      <w:r w:rsidRPr="00E94D79">
        <w:rPr>
          <w:rFonts w:ascii="Arial" w:eastAsia="標楷體" w:hAnsi="Arial" w:cs="Arial" w:hint="eastAsia"/>
        </w:rPr>
        <w:t>且合併有蛋白尿、血尿等</w:t>
      </w:r>
      <w:r>
        <w:rPr>
          <w:rFonts w:ascii="Arial" w:eastAsia="標楷體" w:hAnsi="Arial" w:cs="Arial" w:hint="eastAsia"/>
        </w:rPr>
        <w:t>)</w:t>
      </w:r>
      <w:r w:rsidRPr="002948DB">
        <w:rPr>
          <w:rFonts w:ascii="Arial" w:eastAsia="標楷體" w:hAnsi="Arial" w:cs="Arial" w:hint="eastAsia"/>
        </w:rPr>
        <w:t xml:space="preserve"> </w:t>
      </w:r>
      <w:r>
        <w:rPr>
          <w:rFonts w:ascii="Arial" w:eastAsia="標楷體" w:hAnsi="Arial" w:cs="Arial" w:hint="eastAsia"/>
        </w:rPr>
        <w:t>人數：</w:t>
      </w:r>
      <w:r w:rsidRPr="000B526F">
        <w:rPr>
          <w:rFonts w:ascii="Arial" w:eastAsia="標楷體" w:hAnsi="Arial" w:cs="Arial"/>
          <w:u w:val="single"/>
        </w:rPr>
        <w:t xml:space="preserve">     </w:t>
      </w:r>
      <w:r>
        <w:rPr>
          <w:rFonts w:ascii="Arial" w:eastAsia="標楷體" w:hAnsi="Arial" w:cs="Arial" w:hint="eastAsia"/>
        </w:rPr>
        <w:t>人</w:t>
      </w:r>
    </w:p>
    <w:p w14:paraId="0DECBC55" w14:textId="77777777" w:rsidR="00FD4BCE" w:rsidRDefault="00FD4BCE" w:rsidP="00FD4BCE">
      <w:pPr>
        <w:spacing w:line="360" w:lineRule="auto"/>
        <w:ind w:firstLineChars="236" w:firstLine="566"/>
        <w:rPr>
          <w:rFonts w:ascii="Arial" w:eastAsia="標楷體" w:hAnsi="Arial" w:cs="Arial"/>
        </w:rPr>
      </w:pPr>
      <w:r>
        <w:rPr>
          <w:rFonts w:ascii="Arial" w:eastAsia="標楷體" w:hAnsi="Arial" w:cs="Arial"/>
        </w:rPr>
        <w:t>(</w:t>
      </w:r>
      <w:r>
        <w:rPr>
          <w:rFonts w:ascii="Arial" w:eastAsia="標楷體" w:hAnsi="Arial" w:cs="Arial" w:hint="eastAsia"/>
        </w:rPr>
        <w:t>C) S</w:t>
      </w:r>
      <w:r>
        <w:rPr>
          <w:rFonts w:ascii="Arial" w:eastAsia="標楷體" w:hAnsi="Arial" w:cs="Arial"/>
        </w:rPr>
        <w:t>tage 3a</w:t>
      </w:r>
      <w:r>
        <w:rPr>
          <w:rFonts w:ascii="Arial" w:eastAsia="標楷體" w:hAnsi="Arial" w:cs="Arial" w:hint="eastAsia"/>
        </w:rPr>
        <w:t xml:space="preserve"> (</w:t>
      </w:r>
      <w:r w:rsidRPr="00E94D79">
        <w:rPr>
          <w:rFonts w:ascii="Arial" w:eastAsia="標楷體" w:hAnsi="Arial" w:cs="Arial"/>
        </w:rPr>
        <w:t>eGFR = 45~59</w:t>
      </w:r>
      <w:r>
        <w:rPr>
          <w:rFonts w:ascii="Arial" w:eastAsia="標楷體" w:hAnsi="Arial" w:cs="Arial" w:hint="eastAsia"/>
        </w:rPr>
        <w:t>)</w:t>
      </w:r>
      <w:r w:rsidRPr="002948DB">
        <w:rPr>
          <w:rFonts w:ascii="Arial" w:eastAsia="標楷體" w:hAnsi="Arial" w:cs="Arial" w:hint="eastAsia"/>
        </w:rPr>
        <w:t xml:space="preserve"> </w:t>
      </w:r>
      <w:r>
        <w:rPr>
          <w:rFonts w:ascii="Arial" w:eastAsia="標楷體" w:hAnsi="Arial" w:cs="Arial" w:hint="eastAsia"/>
        </w:rPr>
        <w:t>人數：</w:t>
      </w:r>
      <w:r w:rsidRPr="000B526F">
        <w:rPr>
          <w:rFonts w:ascii="Arial" w:eastAsia="標楷體" w:hAnsi="Arial" w:cs="Arial"/>
          <w:u w:val="single"/>
        </w:rPr>
        <w:t xml:space="preserve">     </w:t>
      </w:r>
      <w:r>
        <w:rPr>
          <w:rFonts w:ascii="Arial" w:eastAsia="標楷體" w:hAnsi="Arial" w:cs="Arial" w:hint="eastAsia"/>
        </w:rPr>
        <w:t>人</w:t>
      </w:r>
    </w:p>
    <w:p w14:paraId="4E01C5CC" w14:textId="77777777" w:rsidR="00FD4BCE" w:rsidRDefault="00FD4BCE" w:rsidP="00FD4BCE">
      <w:pPr>
        <w:tabs>
          <w:tab w:val="left" w:pos="705"/>
        </w:tabs>
        <w:rPr>
          <w:rFonts w:ascii="Arial" w:eastAsia="標楷體" w:hAnsi="Arial" w:cs="Arial"/>
        </w:rPr>
      </w:pPr>
    </w:p>
    <w:p w14:paraId="350DF070" w14:textId="77777777" w:rsidR="00FD4BCE" w:rsidRPr="00FC3552" w:rsidRDefault="00FD4BCE" w:rsidP="00FD4BCE">
      <w:pPr>
        <w:tabs>
          <w:tab w:val="left" w:pos="705"/>
        </w:tabs>
        <w:spacing w:line="360" w:lineRule="auto"/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</w:rPr>
        <w:t>4</w:t>
      </w:r>
      <w:r>
        <w:rPr>
          <w:rFonts w:ascii="Arial" w:eastAsia="標楷體" w:hAnsi="Arial" w:cs="Arial"/>
        </w:rPr>
        <w:t xml:space="preserve">. </w:t>
      </w:r>
      <w:r w:rsidRPr="00FC3552">
        <w:rPr>
          <w:rFonts w:ascii="Arial" w:eastAsia="標楷體" w:hAnsi="Arial" w:cs="Arial"/>
        </w:rPr>
        <w:t>應用「早期慢性腎臟病照護手冊」</w:t>
      </w:r>
      <w:r w:rsidRPr="00FC3552">
        <w:rPr>
          <w:rFonts w:ascii="Arial" w:eastAsia="標楷體" w:hAnsi="Arial" w:cs="Arial"/>
        </w:rPr>
        <w:t xml:space="preserve"> </w:t>
      </w:r>
    </w:p>
    <w:p w14:paraId="72CDBD8B" w14:textId="77777777" w:rsidR="00FD4BCE" w:rsidRDefault="00FD4BCE" w:rsidP="00FD4BCE">
      <w:pPr>
        <w:tabs>
          <w:tab w:val="left" w:pos="705"/>
        </w:tabs>
        <w:spacing w:line="360" w:lineRule="auto"/>
        <w:ind w:firstLineChars="118" w:firstLine="283"/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</w:rPr>
        <w:t>(1)</w:t>
      </w:r>
      <w:r>
        <w:rPr>
          <w:rFonts w:ascii="Arial" w:eastAsia="標楷體" w:hAnsi="Arial" w:cs="Arial" w:hint="eastAsia"/>
        </w:rPr>
        <w:t>是否有應用</w:t>
      </w:r>
      <w:r w:rsidRPr="00FC3552">
        <w:rPr>
          <w:rFonts w:ascii="Arial" w:eastAsia="標楷體" w:hAnsi="Arial" w:cs="Arial"/>
        </w:rPr>
        <w:t>「早期慢性腎臟病照護手冊」</w:t>
      </w:r>
      <w:r>
        <w:rPr>
          <w:rFonts w:ascii="Arial" w:eastAsia="標楷體" w:hAnsi="Arial" w:cs="Arial" w:hint="eastAsia"/>
        </w:rPr>
        <w:t>：</w:t>
      </w:r>
      <w:r>
        <w:rPr>
          <w:rFonts w:ascii="標楷體" w:eastAsia="標楷體" w:hAnsi="標楷體" w:cs="Arial" w:hint="eastAsia"/>
        </w:rPr>
        <w:t>□</w:t>
      </w:r>
      <w:r>
        <w:rPr>
          <w:rFonts w:ascii="Arial" w:eastAsia="標楷體" w:hAnsi="Arial" w:cs="Arial" w:hint="eastAsia"/>
        </w:rPr>
        <w:t xml:space="preserve"> </w:t>
      </w:r>
      <w:r>
        <w:rPr>
          <w:rFonts w:ascii="Arial" w:eastAsia="標楷體" w:hAnsi="Arial" w:cs="Arial" w:hint="eastAsia"/>
        </w:rPr>
        <w:t>是</w:t>
      </w:r>
      <w:r>
        <w:rPr>
          <w:rFonts w:ascii="Arial" w:eastAsia="標楷體" w:hAnsi="Arial" w:cs="Arial" w:hint="eastAsia"/>
        </w:rPr>
        <w:t xml:space="preserve">  </w:t>
      </w:r>
      <w:r>
        <w:rPr>
          <w:rFonts w:ascii="標楷體" w:eastAsia="標楷體" w:hAnsi="標楷體" w:cs="Arial" w:hint="eastAsia"/>
        </w:rPr>
        <w:t>□</w:t>
      </w:r>
      <w:r>
        <w:rPr>
          <w:rFonts w:ascii="Arial" w:eastAsia="標楷體" w:hAnsi="Arial" w:cs="Arial" w:hint="eastAsia"/>
        </w:rPr>
        <w:t xml:space="preserve"> </w:t>
      </w:r>
      <w:r>
        <w:rPr>
          <w:rFonts w:ascii="Arial" w:eastAsia="標楷體" w:hAnsi="Arial" w:cs="Arial" w:hint="eastAsia"/>
        </w:rPr>
        <w:t>否</w:t>
      </w:r>
    </w:p>
    <w:p w14:paraId="59ED7AED" w14:textId="77777777" w:rsidR="00FD4BCE" w:rsidRDefault="00FD4BCE" w:rsidP="00FD4BCE">
      <w:pPr>
        <w:tabs>
          <w:tab w:val="left" w:pos="705"/>
        </w:tabs>
        <w:rPr>
          <w:rFonts w:ascii="Arial" w:eastAsia="標楷體" w:hAnsi="Arial" w:cs="Arial"/>
        </w:rPr>
      </w:pPr>
    </w:p>
    <w:p w14:paraId="0691B2A3" w14:textId="77777777" w:rsidR="00FD4BCE" w:rsidRPr="00FC3552" w:rsidRDefault="00FD4BCE" w:rsidP="00FD4BCE">
      <w:pPr>
        <w:tabs>
          <w:tab w:val="left" w:pos="705"/>
        </w:tabs>
        <w:spacing w:line="360" w:lineRule="auto"/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</w:rPr>
        <w:t>5</w:t>
      </w:r>
      <w:r>
        <w:rPr>
          <w:rFonts w:ascii="Arial" w:eastAsia="標楷體" w:hAnsi="Arial" w:cs="Arial"/>
        </w:rPr>
        <w:t xml:space="preserve">. </w:t>
      </w:r>
      <w:r w:rsidRPr="00FC3552">
        <w:rPr>
          <w:rFonts w:ascii="Arial" w:eastAsia="標楷體" w:hAnsi="Arial" w:cs="Arial"/>
        </w:rPr>
        <w:t>加入早期腎臟病健康促進機構</w:t>
      </w:r>
      <w:r>
        <w:rPr>
          <w:rFonts w:ascii="Arial" w:eastAsia="標楷體" w:hAnsi="Arial" w:cs="Arial" w:hint="eastAsia"/>
        </w:rPr>
        <w:t>、</w:t>
      </w:r>
      <w:r w:rsidRPr="00FC3552">
        <w:rPr>
          <w:rFonts w:ascii="Arial" w:eastAsia="標楷體" w:hAnsi="Arial" w:cs="Arial"/>
        </w:rPr>
        <w:t>參與健保署</w:t>
      </w:r>
      <w:r w:rsidRPr="00FC3552">
        <w:rPr>
          <w:rFonts w:ascii="Arial" w:eastAsia="標楷體" w:hAnsi="Arial" w:cs="Arial"/>
        </w:rPr>
        <w:t>Early CKD</w:t>
      </w:r>
      <w:r w:rsidRPr="00FC3552">
        <w:rPr>
          <w:rFonts w:ascii="Arial" w:eastAsia="標楷體" w:hAnsi="Arial" w:cs="Arial"/>
        </w:rPr>
        <w:t>收案計畫</w:t>
      </w:r>
      <w:r>
        <w:rPr>
          <w:rFonts w:ascii="Arial" w:eastAsia="標楷體" w:hAnsi="Arial" w:cs="Arial" w:hint="eastAsia"/>
        </w:rPr>
        <w:t>、及其他</w:t>
      </w:r>
      <w:r w:rsidRPr="00FC3552">
        <w:rPr>
          <w:rFonts w:ascii="Arial" w:eastAsia="標楷體" w:hAnsi="Arial" w:cs="Arial"/>
        </w:rPr>
        <w:t xml:space="preserve"> </w:t>
      </w:r>
    </w:p>
    <w:p w14:paraId="1E7ED735" w14:textId="77777777" w:rsidR="00FD4BCE" w:rsidRPr="00F1085D" w:rsidRDefault="00FD4BCE" w:rsidP="00FD4BCE">
      <w:pPr>
        <w:spacing w:line="360" w:lineRule="auto"/>
        <w:ind w:firstLineChars="118" w:firstLine="283"/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</w:rPr>
        <w:t>(1)</w:t>
      </w:r>
      <w:r>
        <w:rPr>
          <w:rFonts w:ascii="Arial" w:eastAsia="標楷體" w:hAnsi="Arial" w:cs="Arial" w:hint="eastAsia"/>
        </w:rPr>
        <w:t>是否有加入</w:t>
      </w:r>
      <w:r w:rsidRPr="00FC3552">
        <w:rPr>
          <w:rFonts w:ascii="Arial" w:eastAsia="標楷體" w:hAnsi="Arial" w:cs="Arial"/>
        </w:rPr>
        <w:t>早期腎臟病健康促進機構</w:t>
      </w:r>
      <w:r>
        <w:rPr>
          <w:rFonts w:ascii="Arial" w:eastAsia="標楷體" w:hAnsi="Arial" w:cs="Arial" w:hint="eastAsia"/>
        </w:rPr>
        <w:t>：</w:t>
      </w:r>
      <w:r>
        <w:rPr>
          <w:rFonts w:ascii="標楷體" w:eastAsia="標楷體" w:hAnsi="標楷體" w:cs="Arial" w:hint="eastAsia"/>
        </w:rPr>
        <w:t>□</w:t>
      </w:r>
      <w:r>
        <w:rPr>
          <w:rFonts w:ascii="Arial" w:eastAsia="標楷體" w:hAnsi="Arial" w:cs="Arial" w:hint="eastAsia"/>
        </w:rPr>
        <w:t xml:space="preserve"> </w:t>
      </w:r>
      <w:r>
        <w:rPr>
          <w:rFonts w:ascii="Arial" w:eastAsia="標楷體" w:hAnsi="Arial" w:cs="Arial" w:hint="eastAsia"/>
        </w:rPr>
        <w:t>有</w:t>
      </w:r>
      <w:r>
        <w:rPr>
          <w:rFonts w:ascii="Arial" w:eastAsia="標楷體" w:hAnsi="Arial" w:cs="Arial" w:hint="eastAsia"/>
        </w:rPr>
        <w:t xml:space="preserve">  </w:t>
      </w:r>
      <w:r>
        <w:rPr>
          <w:rFonts w:ascii="標楷體" w:eastAsia="標楷體" w:hAnsi="標楷體" w:cs="Arial" w:hint="eastAsia"/>
        </w:rPr>
        <w:t>□</w:t>
      </w:r>
      <w:r>
        <w:rPr>
          <w:rFonts w:ascii="Arial" w:eastAsia="標楷體" w:hAnsi="Arial" w:cs="Arial" w:hint="eastAsia"/>
        </w:rPr>
        <w:t xml:space="preserve"> </w:t>
      </w:r>
      <w:r>
        <w:rPr>
          <w:rFonts w:ascii="Arial" w:eastAsia="標楷體" w:hAnsi="Arial" w:cs="Arial" w:hint="eastAsia"/>
        </w:rPr>
        <w:t>無</w:t>
      </w:r>
    </w:p>
    <w:p w14:paraId="0312C461" w14:textId="77777777" w:rsidR="00FD4BCE" w:rsidRDefault="00FD4BCE" w:rsidP="00FD4BCE">
      <w:pPr>
        <w:spacing w:line="360" w:lineRule="auto"/>
        <w:ind w:firstLineChars="118" w:firstLine="283"/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</w:rPr>
        <w:t>(2)</w:t>
      </w:r>
      <w:r>
        <w:rPr>
          <w:rFonts w:ascii="Arial" w:eastAsia="標楷體" w:hAnsi="Arial" w:cs="Arial" w:hint="eastAsia"/>
        </w:rPr>
        <w:t>是否有</w:t>
      </w:r>
      <w:r w:rsidRPr="00FC3552">
        <w:rPr>
          <w:rFonts w:ascii="Arial" w:eastAsia="標楷體" w:hAnsi="Arial" w:cs="Arial"/>
        </w:rPr>
        <w:t>參與健保署</w:t>
      </w:r>
      <w:r w:rsidRPr="00FC3552">
        <w:rPr>
          <w:rFonts w:ascii="Arial" w:eastAsia="標楷體" w:hAnsi="Arial" w:cs="Arial"/>
        </w:rPr>
        <w:t>Early CKD</w:t>
      </w:r>
      <w:r w:rsidRPr="00FC3552">
        <w:rPr>
          <w:rFonts w:ascii="Arial" w:eastAsia="標楷體" w:hAnsi="Arial" w:cs="Arial"/>
        </w:rPr>
        <w:t>收案計畫</w:t>
      </w:r>
      <w:r>
        <w:rPr>
          <w:rFonts w:ascii="Arial" w:eastAsia="標楷體" w:hAnsi="Arial" w:cs="Arial" w:hint="eastAsia"/>
        </w:rPr>
        <w:t>：</w:t>
      </w:r>
      <w:r>
        <w:rPr>
          <w:rFonts w:ascii="標楷體" w:eastAsia="標楷體" w:hAnsi="標楷體" w:cs="Arial" w:hint="eastAsia"/>
        </w:rPr>
        <w:t>□</w:t>
      </w:r>
      <w:r>
        <w:rPr>
          <w:rFonts w:ascii="Arial" w:eastAsia="標楷體" w:hAnsi="Arial" w:cs="Arial" w:hint="eastAsia"/>
        </w:rPr>
        <w:t xml:space="preserve"> </w:t>
      </w:r>
      <w:r>
        <w:rPr>
          <w:rFonts w:ascii="Arial" w:eastAsia="標楷體" w:hAnsi="Arial" w:cs="Arial" w:hint="eastAsia"/>
        </w:rPr>
        <w:t>有</w:t>
      </w:r>
      <w:r>
        <w:rPr>
          <w:rFonts w:ascii="Arial" w:eastAsia="標楷體" w:hAnsi="Arial" w:cs="Arial" w:hint="eastAsia"/>
        </w:rPr>
        <w:t xml:space="preserve">  </w:t>
      </w:r>
      <w:r>
        <w:rPr>
          <w:rFonts w:ascii="標楷體" w:eastAsia="標楷體" w:hAnsi="標楷體" w:cs="Arial" w:hint="eastAsia"/>
        </w:rPr>
        <w:t>□</w:t>
      </w:r>
      <w:r>
        <w:rPr>
          <w:rFonts w:ascii="Arial" w:eastAsia="標楷體" w:hAnsi="Arial" w:cs="Arial" w:hint="eastAsia"/>
        </w:rPr>
        <w:t xml:space="preserve"> </w:t>
      </w:r>
      <w:r>
        <w:rPr>
          <w:rFonts w:ascii="Arial" w:eastAsia="標楷體" w:hAnsi="Arial" w:cs="Arial" w:hint="eastAsia"/>
        </w:rPr>
        <w:t>無</w:t>
      </w:r>
    </w:p>
    <w:p w14:paraId="02047297" w14:textId="3E4F87C0" w:rsidR="00FD4BCE" w:rsidRDefault="00FD4BCE" w:rsidP="00FD4BCE">
      <w:pPr>
        <w:spacing w:line="360" w:lineRule="auto"/>
        <w:ind w:firstLineChars="118" w:firstLine="283"/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</w:rPr>
        <w:t>(3)</w:t>
      </w:r>
      <w:r>
        <w:rPr>
          <w:rFonts w:ascii="Arial" w:eastAsia="標楷體" w:hAnsi="Arial" w:cs="Arial" w:hint="eastAsia"/>
        </w:rPr>
        <w:t>參與社區篩檢及衛教宣導</w:t>
      </w:r>
      <w:r w:rsidR="00D81D23">
        <w:rPr>
          <w:rFonts w:ascii="Arial" w:eastAsia="標楷體" w:hAnsi="Arial" w:cs="Arial" w:hint="eastAsia"/>
        </w:rPr>
        <w:t xml:space="preserve"> (</w:t>
      </w:r>
      <w:r w:rsidR="00D81D23">
        <w:rPr>
          <w:rFonts w:ascii="Arial" w:eastAsia="標楷體" w:hAnsi="Arial" w:cs="Arial" w:hint="eastAsia"/>
        </w:rPr>
        <w:t>可以圖片或文字敘述</w:t>
      </w:r>
      <w:r w:rsidR="00D81D23">
        <w:rPr>
          <w:rFonts w:ascii="Arial" w:eastAsia="標楷體" w:hAnsi="Arial" w:cs="Arial" w:hint="eastAsia"/>
        </w:rPr>
        <w:t>)</w:t>
      </w:r>
    </w:p>
    <w:p w14:paraId="7FACCAEB" w14:textId="2AA732E9" w:rsidR="00FD4BCE" w:rsidRDefault="00FD4BCE" w:rsidP="00FD4BCE">
      <w:pPr>
        <w:spacing w:line="360" w:lineRule="auto"/>
        <w:ind w:firstLineChars="118" w:firstLine="283"/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</w:rPr>
        <w:t>(4)</w:t>
      </w:r>
      <w:r>
        <w:rPr>
          <w:rFonts w:ascii="Arial" w:eastAsia="標楷體" w:hAnsi="Arial" w:cs="Arial" w:hint="eastAsia"/>
        </w:rPr>
        <w:t>腎功能異常個案轉</w:t>
      </w:r>
      <w:proofErr w:type="gramStart"/>
      <w:r>
        <w:rPr>
          <w:rFonts w:ascii="Arial" w:eastAsia="標楷體" w:hAnsi="Arial" w:cs="Arial" w:hint="eastAsia"/>
        </w:rPr>
        <w:t>介</w:t>
      </w:r>
      <w:proofErr w:type="gramEnd"/>
      <w:r>
        <w:rPr>
          <w:rFonts w:ascii="Arial" w:eastAsia="標楷體" w:hAnsi="Arial" w:cs="Arial" w:hint="eastAsia"/>
        </w:rPr>
        <w:t>至腎臟科醫師檢查機制</w:t>
      </w:r>
      <w:r w:rsidR="00D81D23">
        <w:rPr>
          <w:rFonts w:ascii="Arial" w:eastAsia="標楷體" w:hAnsi="Arial" w:cs="Arial" w:hint="eastAsia"/>
        </w:rPr>
        <w:t xml:space="preserve"> (</w:t>
      </w:r>
      <w:r w:rsidR="00D81D23">
        <w:rPr>
          <w:rFonts w:ascii="Arial" w:eastAsia="標楷體" w:hAnsi="Arial" w:cs="Arial" w:hint="eastAsia"/>
        </w:rPr>
        <w:t>可以流程或文字敘述</w:t>
      </w:r>
      <w:r w:rsidR="00D81D23">
        <w:rPr>
          <w:rFonts w:ascii="Arial" w:eastAsia="標楷體" w:hAnsi="Arial" w:cs="Arial" w:hint="eastAsia"/>
        </w:rPr>
        <w:t>)</w:t>
      </w:r>
    </w:p>
    <w:p w14:paraId="6B58E56A" w14:textId="4C660C5E" w:rsidR="00130BA5" w:rsidRDefault="00130BA5" w:rsidP="00FD4BCE">
      <w:pPr>
        <w:spacing w:line="360" w:lineRule="auto"/>
        <w:ind w:firstLineChars="118" w:firstLine="283"/>
        <w:rPr>
          <w:rFonts w:ascii="Arial" w:eastAsia="標楷體" w:hAnsi="Arial" w:cs="Arial"/>
        </w:rPr>
      </w:pPr>
    </w:p>
    <w:p w14:paraId="01F54B8B" w14:textId="45790A07" w:rsidR="00130BA5" w:rsidRDefault="00130BA5" w:rsidP="00130BA5">
      <w:pPr>
        <w:pStyle w:val="a3"/>
        <w:numPr>
          <w:ilvl w:val="0"/>
          <w:numId w:val="21"/>
        </w:numPr>
        <w:spacing w:line="360" w:lineRule="auto"/>
        <w:ind w:leftChars="0" w:left="284" w:hanging="284"/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</w:rPr>
        <w:t>感謝您的合作，此</w:t>
      </w:r>
      <w:proofErr w:type="gramStart"/>
      <w:r>
        <w:rPr>
          <w:rFonts w:ascii="Arial" w:eastAsia="標楷體" w:hAnsi="Arial" w:cs="Arial" w:hint="eastAsia"/>
        </w:rPr>
        <w:t>成效表請於</w:t>
      </w:r>
      <w:proofErr w:type="gramEnd"/>
      <w:r>
        <w:rPr>
          <w:rFonts w:ascii="Arial" w:eastAsia="標楷體" w:hAnsi="Arial" w:cs="Arial" w:hint="eastAsia"/>
        </w:rPr>
        <w:t>111</w:t>
      </w:r>
      <w:r>
        <w:rPr>
          <w:rFonts w:ascii="Arial" w:eastAsia="標楷體" w:hAnsi="Arial" w:cs="Arial" w:hint="eastAsia"/>
        </w:rPr>
        <w:t>年</w:t>
      </w:r>
      <w:r>
        <w:rPr>
          <w:rFonts w:ascii="Arial" w:eastAsia="標楷體" w:hAnsi="Arial" w:cs="Arial" w:hint="eastAsia"/>
        </w:rPr>
        <w:t>1</w:t>
      </w:r>
      <w:r w:rsidR="00EA55CE">
        <w:rPr>
          <w:rFonts w:ascii="Arial" w:eastAsia="標楷體" w:hAnsi="Arial" w:cs="Arial" w:hint="eastAsia"/>
        </w:rPr>
        <w:t>1</w:t>
      </w:r>
      <w:r>
        <w:rPr>
          <w:rFonts w:ascii="Arial" w:eastAsia="標楷體" w:hAnsi="Arial" w:cs="Arial" w:hint="eastAsia"/>
        </w:rPr>
        <w:t>月</w:t>
      </w:r>
      <w:r w:rsidR="00EA55CE">
        <w:rPr>
          <w:rFonts w:ascii="Arial" w:eastAsia="標楷體" w:hAnsi="Arial" w:cs="Arial" w:hint="eastAsia"/>
        </w:rPr>
        <w:t>1</w:t>
      </w:r>
      <w:r>
        <w:rPr>
          <w:rFonts w:ascii="Arial" w:eastAsia="標楷體" w:hAnsi="Arial" w:cs="Arial" w:hint="eastAsia"/>
        </w:rPr>
        <w:t>0</w:t>
      </w:r>
      <w:r>
        <w:rPr>
          <w:rFonts w:ascii="Arial" w:eastAsia="標楷體" w:hAnsi="Arial" w:cs="Arial" w:hint="eastAsia"/>
        </w:rPr>
        <w:t>日</w:t>
      </w:r>
      <w:r w:rsidR="00EA55CE">
        <w:rPr>
          <w:rFonts w:ascii="Arial" w:eastAsia="標楷體" w:hAnsi="Arial" w:cs="Arial" w:hint="eastAsia"/>
        </w:rPr>
        <w:t>以前</w:t>
      </w:r>
      <w:r>
        <w:rPr>
          <w:rFonts w:ascii="Arial" w:eastAsia="標楷體" w:hAnsi="Arial" w:cs="Arial" w:hint="eastAsia"/>
        </w:rPr>
        <w:t>郵寄回台灣腎臟醫學會。</w:t>
      </w:r>
    </w:p>
    <w:p w14:paraId="621281A8" w14:textId="673BEBCD" w:rsidR="00992F6C" w:rsidRDefault="0096654F" w:rsidP="00992F6C">
      <w:pPr>
        <w:spacing w:line="276" w:lineRule="auto"/>
        <w:rPr>
          <w:rFonts w:ascii="Arial" w:eastAsia="標楷體" w:hAnsi="Arial" w:cs="Arial"/>
        </w:rPr>
      </w:pPr>
      <w:r>
        <w:rPr>
          <w:rFonts w:ascii="Arial" w:eastAsia="標楷體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516DC15" wp14:editId="00D2077F">
                <wp:simplePos x="0" y="0"/>
                <wp:positionH relativeFrom="margin">
                  <wp:align>left</wp:align>
                </wp:positionH>
                <wp:positionV relativeFrom="paragraph">
                  <wp:posOffset>68824</wp:posOffset>
                </wp:positionV>
                <wp:extent cx="3423138" cy="1002324"/>
                <wp:effectExtent l="0" t="0" r="25400" b="26670"/>
                <wp:wrapNone/>
                <wp:docPr id="52" name="文字方塊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3138" cy="100232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A87798" w14:textId="77777777" w:rsidR="0096654F" w:rsidRPr="00A54EB7" w:rsidRDefault="0096654F" w:rsidP="0096654F">
                            <w:pPr>
                              <w:snapToGrid w:val="0"/>
                              <w:rPr>
                                <w:rFonts w:ascii="Arial" w:eastAsia="標楷體" w:hAnsi="Arial" w:cs="Arial"/>
                                <w:sz w:val="22"/>
                              </w:rPr>
                            </w:pPr>
                            <w:r w:rsidRPr="00A54EB7">
                              <w:rPr>
                                <w:rFonts w:ascii="Arial" w:eastAsia="標楷體" w:hAnsi="Arial" w:cs="Arial"/>
                                <w:sz w:val="22"/>
                              </w:rPr>
                              <w:t>台灣腎臟醫學會</w:t>
                            </w:r>
                          </w:p>
                          <w:p w14:paraId="3300D59D" w14:textId="77777777" w:rsidR="0096654F" w:rsidRPr="00A54EB7" w:rsidRDefault="0096654F" w:rsidP="0096654F">
                            <w:pPr>
                              <w:snapToGrid w:val="0"/>
                              <w:rPr>
                                <w:rFonts w:ascii="Arial" w:eastAsia="標楷體" w:hAnsi="Arial" w:cs="Arial"/>
                                <w:sz w:val="22"/>
                              </w:rPr>
                            </w:pPr>
                            <w:r w:rsidRPr="00A54EB7">
                              <w:rPr>
                                <w:rFonts w:ascii="Arial" w:eastAsia="標楷體" w:hAnsi="Arial" w:cs="Arial"/>
                                <w:sz w:val="22"/>
                              </w:rPr>
                              <w:t>聯絡地址：台北市</w:t>
                            </w:r>
                            <w:r w:rsidRPr="00A54EB7">
                              <w:rPr>
                                <w:rFonts w:ascii="Arial" w:eastAsia="標楷體" w:hAnsi="Arial" w:cs="Arial"/>
                                <w:sz w:val="22"/>
                              </w:rPr>
                              <w:t>100</w:t>
                            </w:r>
                            <w:r w:rsidRPr="00A54EB7">
                              <w:rPr>
                                <w:rFonts w:ascii="Arial" w:eastAsia="標楷體" w:hAnsi="Arial" w:cs="Arial"/>
                                <w:sz w:val="22"/>
                              </w:rPr>
                              <w:t>青島西路十一號四樓之</w:t>
                            </w:r>
                            <w:proofErr w:type="gramStart"/>
                            <w:r w:rsidRPr="00A54EB7">
                              <w:rPr>
                                <w:rFonts w:ascii="Arial" w:eastAsia="標楷體" w:hAnsi="Arial" w:cs="Arial"/>
                                <w:sz w:val="22"/>
                              </w:rPr>
                              <w:t>一</w:t>
                            </w:r>
                            <w:proofErr w:type="gramEnd"/>
                          </w:p>
                          <w:p w14:paraId="420FC83E" w14:textId="77777777" w:rsidR="0096654F" w:rsidRPr="00A54EB7" w:rsidRDefault="0096654F" w:rsidP="0096654F">
                            <w:pPr>
                              <w:snapToGrid w:val="0"/>
                              <w:jc w:val="both"/>
                              <w:rPr>
                                <w:rFonts w:ascii="Arial" w:eastAsia="標楷體" w:hAnsi="Arial" w:cs="Arial"/>
                                <w:sz w:val="22"/>
                              </w:rPr>
                            </w:pPr>
                            <w:r w:rsidRPr="00A54EB7">
                              <w:rPr>
                                <w:rFonts w:ascii="Arial" w:eastAsia="標楷體" w:hAnsi="Arial" w:cs="Arial"/>
                                <w:sz w:val="22"/>
                              </w:rPr>
                              <w:t>聯絡電話：</w:t>
                            </w:r>
                            <w:r w:rsidRPr="00A54EB7">
                              <w:rPr>
                                <w:rFonts w:ascii="Arial" w:eastAsia="標楷體" w:hAnsi="Arial" w:cs="Arial"/>
                                <w:sz w:val="22"/>
                              </w:rPr>
                              <w:t xml:space="preserve">(02) 2331-0878  </w:t>
                            </w:r>
                            <w:r w:rsidRPr="00A54EB7">
                              <w:rPr>
                                <w:rFonts w:ascii="Arial" w:eastAsia="標楷體" w:hAnsi="Arial" w:cs="Arial"/>
                                <w:sz w:val="22"/>
                              </w:rPr>
                              <w:t>傳真：</w:t>
                            </w:r>
                            <w:r w:rsidRPr="00A54EB7">
                              <w:rPr>
                                <w:rFonts w:ascii="Arial" w:eastAsia="標楷體" w:hAnsi="Arial" w:cs="Arial"/>
                                <w:sz w:val="22"/>
                              </w:rPr>
                              <w:t>(02) 2383-2171</w:t>
                            </w:r>
                          </w:p>
                          <w:p w14:paraId="7281D50D" w14:textId="77777777" w:rsidR="0096654F" w:rsidRPr="00A54EB7" w:rsidRDefault="0096654F" w:rsidP="0096654F">
                            <w:pPr>
                              <w:pStyle w:val="aa"/>
                              <w:snapToGrid w:val="0"/>
                              <w:spacing w:after="0"/>
                              <w:ind w:rightChars="-7" w:right="-17"/>
                              <w:jc w:val="both"/>
                              <w:rPr>
                                <w:rFonts w:ascii="Arial" w:eastAsia="標楷體" w:hAnsi="Arial" w:cs="Arial"/>
                                <w:sz w:val="22"/>
                                <w:szCs w:val="22"/>
                                <w:lang w:val="fr-FR"/>
                              </w:rPr>
                            </w:pPr>
                            <w:proofErr w:type="gramStart"/>
                            <w:r w:rsidRPr="00A54EB7">
                              <w:rPr>
                                <w:rFonts w:ascii="Arial" w:eastAsia="標楷體" w:hAnsi="Arial" w:cs="Arial"/>
                                <w:sz w:val="22"/>
                                <w:szCs w:val="22"/>
                                <w:lang w:val="fr-FR"/>
                              </w:rPr>
                              <w:t>E-mail</w:t>
                            </w:r>
                            <w:proofErr w:type="gramEnd"/>
                            <w:r w:rsidRPr="00A54EB7">
                              <w:rPr>
                                <w:rFonts w:ascii="Arial" w:eastAsia="標楷體" w:hAnsi="Arial" w:cs="Arial"/>
                                <w:sz w:val="22"/>
                                <w:szCs w:val="22"/>
                                <w:lang w:val="fr-FR"/>
                              </w:rPr>
                              <w:t xml:space="preserve"> : snroctpe@ms1.hinet.net</w:t>
                            </w:r>
                          </w:p>
                          <w:p w14:paraId="79D74E74" w14:textId="77777777" w:rsidR="0096654F" w:rsidRPr="00A54EB7" w:rsidRDefault="0096654F" w:rsidP="0096654F">
                            <w:pPr>
                              <w:pStyle w:val="aa"/>
                              <w:snapToGrid w:val="0"/>
                              <w:spacing w:after="0"/>
                              <w:ind w:left="2" w:rightChars="-7" w:right="-17" w:hanging="2"/>
                              <w:jc w:val="both"/>
                              <w:rPr>
                                <w:rFonts w:ascii="Arial" w:eastAsia="標楷體" w:hAnsi="Arial" w:cs="Arial"/>
                                <w:lang w:val="fr-FR"/>
                              </w:rPr>
                            </w:pPr>
                            <w:r w:rsidRPr="00A54EB7">
                              <w:rPr>
                                <w:rFonts w:ascii="Arial" w:eastAsia="標楷體" w:hAnsi="Arial" w:cs="Arial"/>
                                <w:sz w:val="22"/>
                                <w:szCs w:val="22"/>
                              </w:rPr>
                              <w:t>網址</w:t>
                            </w:r>
                            <w:r w:rsidRPr="00A54EB7">
                              <w:rPr>
                                <w:rFonts w:ascii="Arial" w:eastAsia="標楷體" w:hAnsi="Arial" w:cs="Arial"/>
                                <w:sz w:val="22"/>
                                <w:szCs w:val="22"/>
                                <w:lang w:val="fr-FR"/>
                              </w:rPr>
                              <w:t>：</w:t>
                            </w:r>
                            <w:r w:rsidRPr="00A54EB7">
                              <w:rPr>
                                <w:rFonts w:ascii="Arial" w:eastAsia="標楷體" w:hAnsi="Arial" w:cs="Arial"/>
                                <w:sz w:val="22"/>
                                <w:szCs w:val="22"/>
                                <w:lang w:val="fr-FR"/>
                              </w:rPr>
                              <w:t>http://www.tsn.org.tw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16DC15" id="_x0000_t202" coordsize="21600,21600" o:spt="202" path="m,l,21600r21600,l21600,xe">
                <v:stroke joinstyle="miter"/>
                <v:path gradientshapeok="t" o:connecttype="rect"/>
              </v:shapetype>
              <v:shape id="文字方塊 52" o:spid="_x0000_s1026" type="#_x0000_t202" style="position:absolute;margin-left:0;margin-top:5.4pt;width:269.55pt;height:78.9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" fillcolor="white [3201]" strokeweight=".5pt">
                <v:textbox>
                  <w:txbxContent>
                    <w:p w14:paraId="2DA87798" w14:textId="77777777" w:rsidR="0096654F" w:rsidRPr="00A54EB7" w:rsidRDefault="0096654F" w:rsidP="0096654F">
                      <w:pPr>
                        <w:snapToGrid w:val="0"/>
                        <w:rPr>
                          <w:rFonts w:ascii="Arial" w:eastAsia="標楷體" w:hAnsi="Arial" w:cs="Arial"/>
                          <w:sz w:val="22"/>
                        </w:rPr>
                      </w:pPr>
                      <w:r w:rsidRPr="00A54EB7">
                        <w:rPr>
                          <w:rFonts w:ascii="Arial" w:eastAsia="標楷體" w:hAnsi="Arial" w:cs="Arial"/>
                          <w:sz w:val="22"/>
                        </w:rPr>
                        <w:t>台灣腎臟醫學會</w:t>
                      </w:r>
                    </w:p>
                    <w:p w14:paraId="3300D59D" w14:textId="77777777" w:rsidR="0096654F" w:rsidRPr="00A54EB7" w:rsidRDefault="0096654F" w:rsidP="0096654F">
                      <w:pPr>
                        <w:snapToGrid w:val="0"/>
                        <w:rPr>
                          <w:rFonts w:ascii="Arial" w:eastAsia="標楷體" w:hAnsi="Arial" w:cs="Arial"/>
                          <w:sz w:val="22"/>
                        </w:rPr>
                      </w:pPr>
                      <w:r w:rsidRPr="00A54EB7">
                        <w:rPr>
                          <w:rFonts w:ascii="Arial" w:eastAsia="標楷體" w:hAnsi="Arial" w:cs="Arial"/>
                          <w:sz w:val="22"/>
                        </w:rPr>
                        <w:t>聯絡地址：台北市</w:t>
                      </w:r>
                      <w:r w:rsidRPr="00A54EB7">
                        <w:rPr>
                          <w:rFonts w:ascii="Arial" w:eastAsia="標楷體" w:hAnsi="Arial" w:cs="Arial"/>
                          <w:sz w:val="22"/>
                        </w:rPr>
                        <w:t>100</w:t>
                      </w:r>
                      <w:r w:rsidRPr="00A54EB7">
                        <w:rPr>
                          <w:rFonts w:ascii="Arial" w:eastAsia="標楷體" w:hAnsi="Arial" w:cs="Arial"/>
                          <w:sz w:val="22"/>
                        </w:rPr>
                        <w:t>青島西路十一號四樓之</w:t>
                      </w:r>
                      <w:proofErr w:type="gramStart"/>
                      <w:r w:rsidRPr="00A54EB7">
                        <w:rPr>
                          <w:rFonts w:ascii="Arial" w:eastAsia="標楷體" w:hAnsi="Arial" w:cs="Arial"/>
                          <w:sz w:val="22"/>
                        </w:rPr>
                        <w:t>一</w:t>
                      </w:r>
                      <w:proofErr w:type="gramEnd"/>
                    </w:p>
                    <w:p w14:paraId="420FC83E" w14:textId="77777777" w:rsidR="0096654F" w:rsidRPr="00A54EB7" w:rsidRDefault="0096654F" w:rsidP="0096654F">
                      <w:pPr>
                        <w:snapToGrid w:val="0"/>
                        <w:jc w:val="both"/>
                        <w:rPr>
                          <w:rFonts w:ascii="Arial" w:eastAsia="標楷體" w:hAnsi="Arial" w:cs="Arial"/>
                          <w:sz w:val="22"/>
                        </w:rPr>
                      </w:pPr>
                      <w:r w:rsidRPr="00A54EB7">
                        <w:rPr>
                          <w:rFonts w:ascii="Arial" w:eastAsia="標楷體" w:hAnsi="Arial" w:cs="Arial"/>
                          <w:sz w:val="22"/>
                        </w:rPr>
                        <w:t>聯絡電話：</w:t>
                      </w:r>
                      <w:r w:rsidRPr="00A54EB7">
                        <w:rPr>
                          <w:rFonts w:ascii="Arial" w:eastAsia="標楷體" w:hAnsi="Arial" w:cs="Arial"/>
                          <w:sz w:val="22"/>
                        </w:rPr>
                        <w:t xml:space="preserve">(02) 2331-0878  </w:t>
                      </w:r>
                      <w:r w:rsidRPr="00A54EB7">
                        <w:rPr>
                          <w:rFonts w:ascii="Arial" w:eastAsia="標楷體" w:hAnsi="Arial" w:cs="Arial"/>
                          <w:sz w:val="22"/>
                        </w:rPr>
                        <w:t>傳真：</w:t>
                      </w:r>
                      <w:r w:rsidRPr="00A54EB7">
                        <w:rPr>
                          <w:rFonts w:ascii="Arial" w:eastAsia="標楷體" w:hAnsi="Arial" w:cs="Arial"/>
                          <w:sz w:val="22"/>
                        </w:rPr>
                        <w:t>(02) 2383-2171</w:t>
                      </w:r>
                    </w:p>
                    <w:p w14:paraId="7281D50D" w14:textId="77777777" w:rsidR="0096654F" w:rsidRPr="00A54EB7" w:rsidRDefault="0096654F" w:rsidP="0096654F">
                      <w:pPr>
                        <w:pStyle w:val="aa"/>
                        <w:snapToGrid w:val="0"/>
                        <w:spacing w:after="0"/>
                        <w:ind w:rightChars="-7" w:right="-17"/>
                        <w:jc w:val="both"/>
                        <w:rPr>
                          <w:rFonts w:ascii="Arial" w:eastAsia="標楷體" w:hAnsi="Arial" w:cs="Arial"/>
                          <w:sz w:val="22"/>
                          <w:szCs w:val="22"/>
                          <w:lang w:val="fr-FR"/>
                        </w:rPr>
                      </w:pPr>
                      <w:proofErr w:type="gramStart"/>
                      <w:r w:rsidRPr="00A54EB7">
                        <w:rPr>
                          <w:rFonts w:ascii="Arial" w:eastAsia="標楷體" w:hAnsi="Arial" w:cs="Arial"/>
                          <w:sz w:val="22"/>
                          <w:szCs w:val="22"/>
                          <w:lang w:val="fr-FR"/>
                        </w:rPr>
                        <w:t>E-mail</w:t>
                      </w:r>
                      <w:proofErr w:type="gramEnd"/>
                      <w:r w:rsidRPr="00A54EB7">
                        <w:rPr>
                          <w:rFonts w:ascii="Arial" w:eastAsia="標楷體" w:hAnsi="Arial" w:cs="Arial"/>
                          <w:sz w:val="22"/>
                          <w:szCs w:val="22"/>
                          <w:lang w:val="fr-FR"/>
                        </w:rPr>
                        <w:t xml:space="preserve"> : snroctpe@ms1.hinet.net</w:t>
                      </w:r>
                    </w:p>
                    <w:p w14:paraId="79D74E74" w14:textId="77777777" w:rsidR="0096654F" w:rsidRPr="00A54EB7" w:rsidRDefault="0096654F" w:rsidP="0096654F">
                      <w:pPr>
                        <w:pStyle w:val="aa"/>
                        <w:snapToGrid w:val="0"/>
                        <w:spacing w:after="0"/>
                        <w:ind w:left="2" w:rightChars="-7" w:right="-17" w:hanging="2"/>
                        <w:jc w:val="both"/>
                        <w:rPr>
                          <w:rFonts w:ascii="Arial" w:eastAsia="標楷體" w:hAnsi="Arial" w:cs="Arial"/>
                          <w:lang w:val="fr-FR"/>
                        </w:rPr>
                      </w:pPr>
                      <w:r w:rsidRPr="00A54EB7">
                        <w:rPr>
                          <w:rFonts w:ascii="Arial" w:eastAsia="標楷體" w:hAnsi="Arial" w:cs="Arial"/>
                          <w:sz w:val="22"/>
                          <w:szCs w:val="22"/>
                        </w:rPr>
                        <w:t>網址</w:t>
                      </w:r>
                      <w:r w:rsidRPr="00A54EB7">
                        <w:rPr>
                          <w:rFonts w:ascii="Arial" w:eastAsia="標楷體" w:hAnsi="Arial" w:cs="Arial"/>
                          <w:sz w:val="22"/>
                          <w:szCs w:val="22"/>
                          <w:lang w:val="fr-FR"/>
                        </w:rPr>
                        <w:t>：</w:t>
                      </w:r>
                      <w:r w:rsidRPr="00A54EB7">
                        <w:rPr>
                          <w:rFonts w:ascii="Arial" w:eastAsia="標楷體" w:hAnsi="Arial" w:cs="Arial"/>
                          <w:sz w:val="22"/>
                          <w:szCs w:val="22"/>
                          <w:lang w:val="fr-FR"/>
                        </w:rPr>
                        <w:t>http://www.tsn.org.tw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15C820B" w14:textId="71C9D6A2" w:rsidR="000D3B71" w:rsidRDefault="000D3B71">
      <w:pPr>
        <w:widowControl/>
        <w:rPr>
          <w:rFonts w:ascii="Arial" w:eastAsia="標楷體" w:hAnsi="Arial" w:cs="Arial"/>
        </w:rPr>
      </w:pPr>
    </w:p>
    <w:sectPr w:rsidR="000D3B71" w:rsidSect="00C34282">
      <w:footerReference w:type="default" r:id="rId7"/>
      <w:pgSz w:w="11906" w:h="16838"/>
      <w:pgMar w:top="1418" w:right="1588" w:bottom="1440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D90FAE" w14:textId="77777777" w:rsidR="006D1012" w:rsidRDefault="006D1012" w:rsidP="00795AD2">
      <w:r>
        <w:separator/>
      </w:r>
    </w:p>
  </w:endnote>
  <w:endnote w:type="continuationSeparator" w:id="0">
    <w:p w14:paraId="2AAEED1F" w14:textId="77777777" w:rsidR="006D1012" w:rsidRDefault="006D1012" w:rsidP="00795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90210604"/>
      <w:docPartObj>
        <w:docPartGallery w:val="Page Numbers (Bottom of Page)"/>
        <w:docPartUnique/>
      </w:docPartObj>
    </w:sdtPr>
    <w:sdtContent>
      <w:p w14:paraId="74955EDB" w14:textId="00A206F2" w:rsidR="00795AD2" w:rsidRDefault="00795AD2" w:rsidP="0096654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31053" w14:textId="77777777" w:rsidR="006D1012" w:rsidRDefault="006D1012" w:rsidP="00795AD2">
      <w:r>
        <w:separator/>
      </w:r>
    </w:p>
  </w:footnote>
  <w:footnote w:type="continuationSeparator" w:id="0">
    <w:p w14:paraId="6FA3744D" w14:textId="77777777" w:rsidR="006D1012" w:rsidRDefault="006D1012" w:rsidP="00795A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E35C6"/>
    <w:multiLevelType w:val="hybridMultilevel"/>
    <w:tmpl w:val="4BAC7C2C"/>
    <w:lvl w:ilvl="0" w:tplc="0A3E50C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548903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476870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32624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0A064F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71EAC9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38DFE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80AA11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ACCC3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9111A"/>
    <w:multiLevelType w:val="hybridMultilevel"/>
    <w:tmpl w:val="58F06F76"/>
    <w:lvl w:ilvl="0" w:tplc="FD100EF0">
      <w:start w:val="1"/>
      <w:numFmt w:val="decimal"/>
      <w:lvlText w:val="%1."/>
      <w:lvlJc w:val="left"/>
      <w:pPr>
        <w:ind w:left="355" w:hanging="360"/>
      </w:pPr>
      <w:rPr>
        <w:rFonts w:ascii="Arial" w:hAnsi="Arial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5" w:hanging="480"/>
      </w:pPr>
    </w:lvl>
    <w:lvl w:ilvl="2" w:tplc="0409001B" w:tentative="1">
      <w:start w:val="1"/>
      <w:numFmt w:val="lowerRoman"/>
      <w:lvlText w:val="%3."/>
      <w:lvlJc w:val="right"/>
      <w:pPr>
        <w:ind w:left="1435" w:hanging="480"/>
      </w:pPr>
    </w:lvl>
    <w:lvl w:ilvl="3" w:tplc="0409000F" w:tentative="1">
      <w:start w:val="1"/>
      <w:numFmt w:val="decimal"/>
      <w:lvlText w:val="%4."/>
      <w:lvlJc w:val="left"/>
      <w:pPr>
        <w:ind w:left="19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5" w:hanging="480"/>
      </w:pPr>
    </w:lvl>
    <w:lvl w:ilvl="5" w:tplc="0409001B" w:tentative="1">
      <w:start w:val="1"/>
      <w:numFmt w:val="lowerRoman"/>
      <w:lvlText w:val="%6."/>
      <w:lvlJc w:val="right"/>
      <w:pPr>
        <w:ind w:left="2875" w:hanging="480"/>
      </w:pPr>
    </w:lvl>
    <w:lvl w:ilvl="6" w:tplc="0409000F" w:tentative="1">
      <w:start w:val="1"/>
      <w:numFmt w:val="decimal"/>
      <w:lvlText w:val="%7."/>
      <w:lvlJc w:val="left"/>
      <w:pPr>
        <w:ind w:left="33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5" w:hanging="480"/>
      </w:pPr>
    </w:lvl>
    <w:lvl w:ilvl="8" w:tplc="0409001B" w:tentative="1">
      <w:start w:val="1"/>
      <w:numFmt w:val="lowerRoman"/>
      <w:lvlText w:val="%9."/>
      <w:lvlJc w:val="right"/>
      <w:pPr>
        <w:ind w:left="4315" w:hanging="480"/>
      </w:pPr>
    </w:lvl>
  </w:abstractNum>
  <w:abstractNum w:abstractNumId="2" w15:restartNumberingAfterBreak="0">
    <w:nsid w:val="0ACB2D59"/>
    <w:multiLevelType w:val="hybridMultilevel"/>
    <w:tmpl w:val="F28A4880"/>
    <w:lvl w:ilvl="0" w:tplc="C56A009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AFC22B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424A2A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E8C3DD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B06F90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36E7E7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8C71D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B44604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65287C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071EF2"/>
    <w:multiLevelType w:val="hybridMultilevel"/>
    <w:tmpl w:val="D9B45602"/>
    <w:lvl w:ilvl="0" w:tplc="0B90CF50">
      <w:start w:val="1"/>
      <w:numFmt w:val="ideographLegalTraditional"/>
      <w:lvlText w:val="%1、"/>
      <w:lvlJc w:val="left"/>
      <w:pPr>
        <w:tabs>
          <w:tab w:val="num" w:pos="1003"/>
        </w:tabs>
        <w:ind w:left="1003" w:hanging="720"/>
      </w:pPr>
      <w:rPr>
        <w:rFonts w:hint="default"/>
      </w:rPr>
    </w:lvl>
    <w:lvl w:ilvl="1" w:tplc="0A5CE864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22707EB"/>
    <w:multiLevelType w:val="hybridMultilevel"/>
    <w:tmpl w:val="F912B102"/>
    <w:lvl w:ilvl="0" w:tplc="51128E0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A411B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7BEBE9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584087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1D6A1D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A74792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C58892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6683D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736D65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261D51"/>
    <w:multiLevelType w:val="hybridMultilevel"/>
    <w:tmpl w:val="7050487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4DE4AC4"/>
    <w:multiLevelType w:val="hybridMultilevel"/>
    <w:tmpl w:val="0ED8BD18"/>
    <w:lvl w:ilvl="0" w:tplc="CBF63CB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506BA3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372C48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94EA8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8E8BB7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E66385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FCCA1C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25C48D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13699A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2516D5"/>
    <w:multiLevelType w:val="hybridMultilevel"/>
    <w:tmpl w:val="37562D12"/>
    <w:lvl w:ilvl="0" w:tplc="5D4A69A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95CB76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40C8B0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98D1B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AECEEA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730782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AC5DE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72C923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CB8BAA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4E6FB0"/>
    <w:multiLevelType w:val="hybridMultilevel"/>
    <w:tmpl w:val="55A868D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2BD83AD7"/>
    <w:multiLevelType w:val="hybridMultilevel"/>
    <w:tmpl w:val="FB7C5346"/>
    <w:lvl w:ilvl="0" w:tplc="2C7E430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D72B28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8D6D80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A7EEFF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B84665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992268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F1ABE2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202C2E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66095B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EF796F"/>
    <w:multiLevelType w:val="hybridMultilevel"/>
    <w:tmpl w:val="C3041172"/>
    <w:lvl w:ilvl="0" w:tplc="89AE673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A14DA3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E9A4A9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E8C439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4B4657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8E238D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C6C731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4C2A77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2C288D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72624B"/>
    <w:multiLevelType w:val="hybridMultilevel"/>
    <w:tmpl w:val="5644D4AC"/>
    <w:lvl w:ilvl="0" w:tplc="182EF010">
      <w:start w:val="1"/>
      <w:numFmt w:val="decimal"/>
      <w:lvlText w:val="(%1)"/>
      <w:lvlJc w:val="left"/>
      <w:pPr>
        <w:ind w:left="35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5" w:hanging="480"/>
      </w:pPr>
    </w:lvl>
    <w:lvl w:ilvl="2" w:tplc="0409001B" w:tentative="1">
      <w:start w:val="1"/>
      <w:numFmt w:val="lowerRoman"/>
      <w:lvlText w:val="%3."/>
      <w:lvlJc w:val="right"/>
      <w:pPr>
        <w:ind w:left="1435" w:hanging="480"/>
      </w:pPr>
    </w:lvl>
    <w:lvl w:ilvl="3" w:tplc="0409000F" w:tentative="1">
      <w:start w:val="1"/>
      <w:numFmt w:val="decimal"/>
      <w:lvlText w:val="%4."/>
      <w:lvlJc w:val="left"/>
      <w:pPr>
        <w:ind w:left="19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5" w:hanging="480"/>
      </w:pPr>
    </w:lvl>
    <w:lvl w:ilvl="5" w:tplc="0409001B" w:tentative="1">
      <w:start w:val="1"/>
      <w:numFmt w:val="lowerRoman"/>
      <w:lvlText w:val="%6."/>
      <w:lvlJc w:val="right"/>
      <w:pPr>
        <w:ind w:left="2875" w:hanging="480"/>
      </w:pPr>
    </w:lvl>
    <w:lvl w:ilvl="6" w:tplc="0409000F" w:tentative="1">
      <w:start w:val="1"/>
      <w:numFmt w:val="decimal"/>
      <w:lvlText w:val="%7."/>
      <w:lvlJc w:val="left"/>
      <w:pPr>
        <w:ind w:left="33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5" w:hanging="480"/>
      </w:pPr>
    </w:lvl>
    <w:lvl w:ilvl="8" w:tplc="0409001B" w:tentative="1">
      <w:start w:val="1"/>
      <w:numFmt w:val="lowerRoman"/>
      <w:lvlText w:val="%9."/>
      <w:lvlJc w:val="right"/>
      <w:pPr>
        <w:ind w:left="4315" w:hanging="480"/>
      </w:pPr>
    </w:lvl>
  </w:abstractNum>
  <w:abstractNum w:abstractNumId="12" w15:restartNumberingAfterBreak="0">
    <w:nsid w:val="3886291F"/>
    <w:multiLevelType w:val="hybridMultilevel"/>
    <w:tmpl w:val="8E1EB748"/>
    <w:lvl w:ilvl="0" w:tplc="F26CC35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C88F9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32E8BB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1EF88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31057A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C0C02B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9C48C4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1540C4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308C89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766E34"/>
    <w:multiLevelType w:val="hybridMultilevel"/>
    <w:tmpl w:val="1480DA1A"/>
    <w:lvl w:ilvl="0" w:tplc="9674680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69EBD8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CFA5F2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C651F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C40734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2CECEF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244C02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9308674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904C06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062820"/>
    <w:multiLevelType w:val="hybridMultilevel"/>
    <w:tmpl w:val="273EEB34"/>
    <w:lvl w:ilvl="0" w:tplc="0409000B">
      <w:start w:val="1"/>
      <w:numFmt w:val="bullet"/>
      <w:lvlText w:val=""/>
      <w:lvlJc w:val="left"/>
      <w:pPr>
        <w:ind w:left="76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3" w:hanging="480"/>
      </w:pPr>
      <w:rPr>
        <w:rFonts w:ascii="Wingdings" w:hAnsi="Wingdings" w:hint="default"/>
      </w:rPr>
    </w:lvl>
  </w:abstractNum>
  <w:abstractNum w:abstractNumId="15" w15:restartNumberingAfterBreak="0">
    <w:nsid w:val="463F28F0"/>
    <w:multiLevelType w:val="multilevel"/>
    <w:tmpl w:val="95100A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16725A7"/>
    <w:multiLevelType w:val="hybridMultilevel"/>
    <w:tmpl w:val="84DEB3AC"/>
    <w:lvl w:ilvl="0" w:tplc="5292192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94ED9F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7B8DB9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60EF6E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1FC94E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754853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0C260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DF8D84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608227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015D29"/>
    <w:multiLevelType w:val="hybridMultilevel"/>
    <w:tmpl w:val="51D25F72"/>
    <w:lvl w:ilvl="0" w:tplc="179C29EA">
      <w:start w:val="1"/>
      <w:numFmt w:val="decimal"/>
      <w:lvlText w:val="%1."/>
      <w:lvlJc w:val="left"/>
      <w:pPr>
        <w:ind w:left="355" w:hanging="360"/>
      </w:pPr>
      <w:rPr>
        <w:rFonts w:ascii="Arial" w:eastAsia="標楷體" w:hAnsi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5" w:hanging="480"/>
      </w:pPr>
    </w:lvl>
    <w:lvl w:ilvl="2" w:tplc="0409001B" w:tentative="1">
      <w:start w:val="1"/>
      <w:numFmt w:val="lowerRoman"/>
      <w:lvlText w:val="%3."/>
      <w:lvlJc w:val="right"/>
      <w:pPr>
        <w:ind w:left="1435" w:hanging="480"/>
      </w:pPr>
    </w:lvl>
    <w:lvl w:ilvl="3" w:tplc="0409000F" w:tentative="1">
      <w:start w:val="1"/>
      <w:numFmt w:val="decimal"/>
      <w:lvlText w:val="%4."/>
      <w:lvlJc w:val="left"/>
      <w:pPr>
        <w:ind w:left="19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5" w:hanging="480"/>
      </w:pPr>
    </w:lvl>
    <w:lvl w:ilvl="5" w:tplc="0409001B" w:tentative="1">
      <w:start w:val="1"/>
      <w:numFmt w:val="lowerRoman"/>
      <w:lvlText w:val="%6."/>
      <w:lvlJc w:val="right"/>
      <w:pPr>
        <w:ind w:left="2875" w:hanging="480"/>
      </w:pPr>
    </w:lvl>
    <w:lvl w:ilvl="6" w:tplc="0409000F" w:tentative="1">
      <w:start w:val="1"/>
      <w:numFmt w:val="decimal"/>
      <w:lvlText w:val="%7."/>
      <w:lvlJc w:val="left"/>
      <w:pPr>
        <w:ind w:left="33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5" w:hanging="480"/>
      </w:pPr>
    </w:lvl>
    <w:lvl w:ilvl="8" w:tplc="0409001B" w:tentative="1">
      <w:start w:val="1"/>
      <w:numFmt w:val="lowerRoman"/>
      <w:lvlText w:val="%9."/>
      <w:lvlJc w:val="right"/>
      <w:pPr>
        <w:ind w:left="4315" w:hanging="480"/>
      </w:pPr>
    </w:lvl>
  </w:abstractNum>
  <w:abstractNum w:abstractNumId="18" w15:restartNumberingAfterBreak="0">
    <w:nsid w:val="62440EB1"/>
    <w:multiLevelType w:val="hybridMultilevel"/>
    <w:tmpl w:val="A73E7B06"/>
    <w:lvl w:ilvl="0" w:tplc="1BBA026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BB4EBE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5120F3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7473F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3AEBDE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0C86F3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1C563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BB60D8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44C6E6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2546F6"/>
    <w:multiLevelType w:val="hybridMultilevel"/>
    <w:tmpl w:val="0BC61BC8"/>
    <w:lvl w:ilvl="0" w:tplc="1E34224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7AC704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3E521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D6E5EE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A9C554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FC6363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3F2793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BD8086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DE4505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021BA3"/>
    <w:multiLevelType w:val="hybridMultilevel"/>
    <w:tmpl w:val="04FA4BA0"/>
    <w:lvl w:ilvl="0" w:tplc="A9D6F044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E8654D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9E6B66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F26EA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500D88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7FA690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E0CAE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A5A02D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A1C91B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6652005">
    <w:abstractNumId w:val="0"/>
  </w:num>
  <w:num w:numId="2" w16cid:durableId="480075236">
    <w:abstractNumId w:val="18"/>
  </w:num>
  <w:num w:numId="3" w16cid:durableId="925774164">
    <w:abstractNumId w:val="19"/>
  </w:num>
  <w:num w:numId="4" w16cid:durableId="419450016">
    <w:abstractNumId w:val="9"/>
  </w:num>
  <w:num w:numId="5" w16cid:durableId="1399012153">
    <w:abstractNumId w:val="13"/>
  </w:num>
  <w:num w:numId="6" w16cid:durableId="1794668803">
    <w:abstractNumId w:val="2"/>
  </w:num>
  <w:num w:numId="7" w16cid:durableId="1799955696">
    <w:abstractNumId w:val="4"/>
  </w:num>
  <w:num w:numId="8" w16cid:durableId="1205828663">
    <w:abstractNumId w:val="20"/>
  </w:num>
  <w:num w:numId="9" w16cid:durableId="720130981">
    <w:abstractNumId w:val="10"/>
  </w:num>
  <w:num w:numId="10" w16cid:durableId="1640068706">
    <w:abstractNumId w:val="15"/>
  </w:num>
  <w:num w:numId="11" w16cid:durableId="896624962">
    <w:abstractNumId w:val="7"/>
  </w:num>
  <w:num w:numId="12" w16cid:durableId="1735202308">
    <w:abstractNumId w:val="12"/>
  </w:num>
  <w:num w:numId="13" w16cid:durableId="748582581">
    <w:abstractNumId w:val="3"/>
  </w:num>
  <w:num w:numId="14" w16cid:durableId="1120220477">
    <w:abstractNumId w:val="1"/>
  </w:num>
  <w:num w:numId="15" w16cid:durableId="516892164">
    <w:abstractNumId w:val="17"/>
  </w:num>
  <w:num w:numId="16" w16cid:durableId="259140747">
    <w:abstractNumId w:val="11"/>
  </w:num>
  <w:num w:numId="17" w16cid:durableId="47455741">
    <w:abstractNumId w:val="5"/>
  </w:num>
  <w:num w:numId="18" w16cid:durableId="2086220951">
    <w:abstractNumId w:val="16"/>
  </w:num>
  <w:num w:numId="19" w16cid:durableId="1595242893">
    <w:abstractNumId w:val="6"/>
  </w:num>
  <w:num w:numId="20" w16cid:durableId="1300068066">
    <w:abstractNumId w:val="8"/>
  </w:num>
  <w:num w:numId="21" w16cid:durableId="9593388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C90"/>
    <w:rsid w:val="00002F73"/>
    <w:rsid w:val="00004864"/>
    <w:rsid w:val="000518D5"/>
    <w:rsid w:val="00087DEC"/>
    <w:rsid w:val="000B3C64"/>
    <w:rsid w:val="000B5777"/>
    <w:rsid w:val="000C47C6"/>
    <w:rsid w:val="000D1B38"/>
    <w:rsid w:val="000D3B71"/>
    <w:rsid w:val="000E2380"/>
    <w:rsid w:val="000E529C"/>
    <w:rsid w:val="000E7421"/>
    <w:rsid w:val="00123094"/>
    <w:rsid w:val="00130BA5"/>
    <w:rsid w:val="001368D7"/>
    <w:rsid w:val="00191551"/>
    <w:rsid w:val="001D410E"/>
    <w:rsid w:val="002136A2"/>
    <w:rsid w:val="0023313C"/>
    <w:rsid w:val="00254C04"/>
    <w:rsid w:val="00277519"/>
    <w:rsid w:val="00285DC9"/>
    <w:rsid w:val="002A36E8"/>
    <w:rsid w:val="002B31B7"/>
    <w:rsid w:val="002C1022"/>
    <w:rsid w:val="002E6F7A"/>
    <w:rsid w:val="0032286C"/>
    <w:rsid w:val="003428B8"/>
    <w:rsid w:val="00355177"/>
    <w:rsid w:val="0036458D"/>
    <w:rsid w:val="003917EC"/>
    <w:rsid w:val="003A3508"/>
    <w:rsid w:val="00402C83"/>
    <w:rsid w:val="00413874"/>
    <w:rsid w:val="004219A9"/>
    <w:rsid w:val="00422E42"/>
    <w:rsid w:val="004239B6"/>
    <w:rsid w:val="00437D61"/>
    <w:rsid w:val="0048706E"/>
    <w:rsid w:val="00493ADB"/>
    <w:rsid w:val="00496F57"/>
    <w:rsid w:val="004A7B33"/>
    <w:rsid w:val="004E2F7E"/>
    <w:rsid w:val="00525CE0"/>
    <w:rsid w:val="00553C92"/>
    <w:rsid w:val="005632E4"/>
    <w:rsid w:val="00574B8B"/>
    <w:rsid w:val="0057749A"/>
    <w:rsid w:val="005940F9"/>
    <w:rsid w:val="005C2614"/>
    <w:rsid w:val="005D4D6C"/>
    <w:rsid w:val="006810C4"/>
    <w:rsid w:val="00686FFF"/>
    <w:rsid w:val="0069427B"/>
    <w:rsid w:val="006A334A"/>
    <w:rsid w:val="006C5DEA"/>
    <w:rsid w:val="006D1012"/>
    <w:rsid w:val="006F0840"/>
    <w:rsid w:val="007018BC"/>
    <w:rsid w:val="00711A33"/>
    <w:rsid w:val="007465F1"/>
    <w:rsid w:val="007628EF"/>
    <w:rsid w:val="00795AD2"/>
    <w:rsid w:val="007A1B82"/>
    <w:rsid w:val="007B7ECD"/>
    <w:rsid w:val="007C0A25"/>
    <w:rsid w:val="007E029E"/>
    <w:rsid w:val="007E76A7"/>
    <w:rsid w:val="007F7ACE"/>
    <w:rsid w:val="0080725A"/>
    <w:rsid w:val="00822BE1"/>
    <w:rsid w:val="00841234"/>
    <w:rsid w:val="00852818"/>
    <w:rsid w:val="00865806"/>
    <w:rsid w:val="00886D41"/>
    <w:rsid w:val="00900369"/>
    <w:rsid w:val="00920F31"/>
    <w:rsid w:val="00957703"/>
    <w:rsid w:val="0096654F"/>
    <w:rsid w:val="00992F6C"/>
    <w:rsid w:val="0099349D"/>
    <w:rsid w:val="009C2950"/>
    <w:rsid w:val="009C3355"/>
    <w:rsid w:val="009D37F3"/>
    <w:rsid w:val="009E03EE"/>
    <w:rsid w:val="009E5618"/>
    <w:rsid w:val="00A25B2E"/>
    <w:rsid w:val="00A27B22"/>
    <w:rsid w:val="00A54EB7"/>
    <w:rsid w:val="00AA5E6E"/>
    <w:rsid w:val="00AA687E"/>
    <w:rsid w:val="00AE16FF"/>
    <w:rsid w:val="00B00F5F"/>
    <w:rsid w:val="00B03A11"/>
    <w:rsid w:val="00B534AC"/>
    <w:rsid w:val="00B87E73"/>
    <w:rsid w:val="00B96D55"/>
    <w:rsid w:val="00BA016C"/>
    <w:rsid w:val="00BB1506"/>
    <w:rsid w:val="00BB7C05"/>
    <w:rsid w:val="00BE285B"/>
    <w:rsid w:val="00BF6102"/>
    <w:rsid w:val="00C039CE"/>
    <w:rsid w:val="00C07245"/>
    <w:rsid w:val="00C34282"/>
    <w:rsid w:val="00C51F88"/>
    <w:rsid w:val="00C721E3"/>
    <w:rsid w:val="00C86E87"/>
    <w:rsid w:val="00CD2808"/>
    <w:rsid w:val="00D14DD3"/>
    <w:rsid w:val="00D31E29"/>
    <w:rsid w:val="00D4590D"/>
    <w:rsid w:val="00D50B21"/>
    <w:rsid w:val="00D54EC0"/>
    <w:rsid w:val="00D81D23"/>
    <w:rsid w:val="00D90ED0"/>
    <w:rsid w:val="00DB0BB0"/>
    <w:rsid w:val="00DD10D5"/>
    <w:rsid w:val="00E34818"/>
    <w:rsid w:val="00E40269"/>
    <w:rsid w:val="00E74A35"/>
    <w:rsid w:val="00EA55CE"/>
    <w:rsid w:val="00EB6075"/>
    <w:rsid w:val="00EB7CEA"/>
    <w:rsid w:val="00ED0315"/>
    <w:rsid w:val="00ED1580"/>
    <w:rsid w:val="00ED5FCB"/>
    <w:rsid w:val="00ED64D7"/>
    <w:rsid w:val="00F14E93"/>
    <w:rsid w:val="00F16282"/>
    <w:rsid w:val="00F21D2F"/>
    <w:rsid w:val="00F3467D"/>
    <w:rsid w:val="00F73892"/>
    <w:rsid w:val="00F857DA"/>
    <w:rsid w:val="00FB5109"/>
    <w:rsid w:val="00FC3499"/>
    <w:rsid w:val="00FC3C90"/>
    <w:rsid w:val="00FD0B5E"/>
    <w:rsid w:val="00FD16AE"/>
    <w:rsid w:val="00FD4BCE"/>
    <w:rsid w:val="00FE4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F0DFC9"/>
  <w15:chartTrackingRefBased/>
  <w15:docId w15:val="{4C78ADF1-AD15-4683-ADF8-332E759CA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C3C90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795A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95AD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95A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95AD2"/>
    <w:rPr>
      <w:sz w:val="20"/>
      <w:szCs w:val="20"/>
    </w:rPr>
  </w:style>
  <w:style w:type="table" w:styleId="a9">
    <w:name w:val="Table Grid"/>
    <w:basedOn w:val="a1"/>
    <w:uiPriority w:val="39"/>
    <w:rsid w:val="007E02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  <w:link w:val="ab"/>
    <w:rsid w:val="00FD4BCE"/>
    <w:pPr>
      <w:spacing w:after="120"/>
    </w:pPr>
    <w:rPr>
      <w:rFonts w:ascii="Times New Roman" w:eastAsia="新細明體" w:hAnsi="Times New Roman" w:cs="Times New Roman"/>
      <w:szCs w:val="24"/>
    </w:rPr>
  </w:style>
  <w:style w:type="character" w:customStyle="1" w:styleId="ab">
    <w:name w:val="本文 字元"/>
    <w:basedOn w:val="a0"/>
    <w:link w:val="aa"/>
    <w:rsid w:val="00FD4BCE"/>
    <w:rPr>
      <w:rFonts w:ascii="Times New Roman" w:eastAsia="新細明體" w:hAnsi="Times New Roman" w:cs="Times New Roman"/>
      <w:szCs w:val="24"/>
    </w:rPr>
  </w:style>
  <w:style w:type="character" w:styleId="ac">
    <w:name w:val="Strong"/>
    <w:qFormat/>
    <w:rsid w:val="00FD4BCE"/>
    <w:rPr>
      <w:b/>
      <w:bCs/>
    </w:rPr>
  </w:style>
  <w:style w:type="paragraph" w:styleId="ad">
    <w:name w:val="Body Text Indent"/>
    <w:basedOn w:val="a"/>
    <w:link w:val="ae"/>
    <w:uiPriority w:val="99"/>
    <w:semiHidden/>
    <w:unhideWhenUsed/>
    <w:rsid w:val="00FD4BCE"/>
    <w:pPr>
      <w:spacing w:after="120"/>
      <w:ind w:leftChars="200" w:left="480"/>
    </w:pPr>
  </w:style>
  <w:style w:type="character" w:customStyle="1" w:styleId="ae">
    <w:name w:val="本文縮排 字元"/>
    <w:basedOn w:val="a0"/>
    <w:link w:val="ad"/>
    <w:uiPriority w:val="99"/>
    <w:semiHidden/>
    <w:rsid w:val="00FD4BCE"/>
  </w:style>
  <w:style w:type="character" w:customStyle="1" w:styleId="a4">
    <w:name w:val="清單段落 字元"/>
    <w:link w:val="a3"/>
    <w:uiPriority w:val="34"/>
    <w:locked/>
    <w:rsid w:val="00FD4BCE"/>
  </w:style>
  <w:style w:type="character" w:styleId="af">
    <w:name w:val="Hyperlink"/>
    <w:basedOn w:val="a0"/>
    <w:uiPriority w:val="99"/>
    <w:unhideWhenUsed/>
    <w:rsid w:val="00BF6102"/>
    <w:rPr>
      <w:color w:val="0563C1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5940F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t1tittleblue">
    <w:name w:val="t1_tittle_blue"/>
    <w:basedOn w:val="a0"/>
    <w:rsid w:val="005940F9"/>
  </w:style>
  <w:style w:type="paragraph" w:customStyle="1" w:styleId="t2textblack1">
    <w:name w:val="t2_text_black1"/>
    <w:basedOn w:val="a"/>
    <w:rsid w:val="005940F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t4textpink">
    <w:name w:val="t4_text_pink"/>
    <w:basedOn w:val="a0"/>
    <w:rsid w:val="005940F9"/>
  </w:style>
  <w:style w:type="character" w:styleId="af0">
    <w:name w:val="Unresolved Mention"/>
    <w:basedOn w:val="a0"/>
    <w:uiPriority w:val="99"/>
    <w:semiHidden/>
    <w:unhideWhenUsed/>
    <w:rsid w:val="000518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8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805150">
          <w:marLeft w:val="1411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66979">
          <w:marLeft w:val="1411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891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306">
          <w:marLeft w:val="7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2561">
          <w:marLeft w:val="7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92839">
          <w:marLeft w:val="7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6963">
          <w:marLeft w:val="7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2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1010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7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536971">
          <w:marLeft w:val="418"/>
          <w:marRight w:val="0"/>
          <w:marTop w:val="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0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123067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48745">
          <w:marLeft w:val="7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069469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1056">
          <w:marLeft w:val="113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469743">
          <w:marLeft w:val="113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0547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5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5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14088">
          <w:marLeft w:val="41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97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4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183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社團法人台灣腎臟醫學會</dc:creator>
  <cp:keywords/>
  <dc:description/>
  <cp:lastModifiedBy>社團法人台灣腎臟醫學會</cp:lastModifiedBy>
  <cp:revision>2</cp:revision>
  <cp:lastPrinted>2022-10-14T04:04:00Z</cp:lastPrinted>
  <dcterms:created xsi:type="dcterms:W3CDTF">2022-10-17T03:48:00Z</dcterms:created>
  <dcterms:modified xsi:type="dcterms:W3CDTF">2022-10-17T03:48:00Z</dcterms:modified>
</cp:coreProperties>
</file>